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30117" w14:paraId="55A78D07" w14:textId="77777777">
        <w:tc>
          <w:tcPr>
            <w:tcW w:w="509" w:type="dxa"/>
          </w:tcPr>
          <w:p w14:paraId="3F9B6F6F" w14:textId="77777777" w:rsidR="00A30117" w:rsidRDefault="00A248B7">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90EBE4E" w14:textId="77777777" w:rsidR="00A30117" w:rsidRDefault="00A248B7">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A30117" w14:paraId="422C8098" w14:textId="77777777">
        <w:tc>
          <w:tcPr>
            <w:tcW w:w="509" w:type="dxa"/>
          </w:tcPr>
          <w:p w14:paraId="17DA2574" w14:textId="77777777" w:rsidR="00A30117" w:rsidRDefault="00A248B7">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30117" w14:paraId="51A80BF6" w14:textId="77777777">
              <w:trPr>
                <w:trHeight w:hRule="exact" w:val="1021"/>
              </w:trPr>
              <w:tc>
                <w:tcPr>
                  <w:tcW w:w="9242" w:type="dxa"/>
                  <w:vAlign w:val="center"/>
                </w:tcPr>
                <w:p w14:paraId="26DB99CD" w14:textId="77777777" w:rsidR="00A30117" w:rsidRDefault="00A248B7" w:rsidP="00ED4802">
                  <w:pPr>
                    <w:pStyle w:val="afffff4"/>
                    <w:framePr w:w="0" w:hRule="auto" w:wrap="auto" w:hAnchor="text" w:xAlign="left" w:yAlign="inline" w:anchorLock="0"/>
                    <w:ind w:left="420" w:right="624"/>
                    <w:rPr>
                      <w:rFonts w:ascii="宋体" w:hAnsi="宋体" w:hint="eastAsia"/>
                      <w:sz w:val="28"/>
                      <w:szCs w:val="28"/>
                    </w:rPr>
                  </w:pPr>
                  <w:r>
                    <w:rPr>
                      <w:noProof/>
                    </w:rPr>
                    <w:drawing>
                      <wp:inline distT="0" distB="0" distL="0" distR="0" wp14:anchorId="4B3235A9" wp14:editId="604183B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C67D75B" wp14:editId="46BD94E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36DFC8F0" w14:textId="77777777" w:rsidR="00A30117" w:rsidRDefault="00A248B7">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404E2627" w14:textId="77777777" w:rsidR="00A30117" w:rsidRDefault="00A248B7">
      <w:pPr>
        <w:pStyle w:val="afffff5"/>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11A8555" w14:textId="77777777" w:rsidR="00A30117" w:rsidRDefault="00A248B7">
      <w:pPr>
        <w:pStyle w:val="affffffffff7"/>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4179B537" w14:textId="77777777" w:rsidR="00A30117" w:rsidRDefault="00A248B7">
      <w:pPr>
        <w:pStyle w:val="affffffffff8"/>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7529E6AE" w14:textId="77777777" w:rsidR="00A30117" w:rsidRDefault="00A248B7">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2062966" wp14:editId="716F12D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3838A09" w14:textId="77777777" w:rsidR="00A30117" w:rsidRDefault="00A30117">
      <w:pPr>
        <w:pStyle w:val="afffff5"/>
        <w:framePr w:w="9639" w:h="6976" w:hRule="exact" w:hSpace="0" w:vSpace="0" w:wrap="around" w:hAnchor="page" w:y="6408"/>
        <w:jc w:val="center"/>
        <w:rPr>
          <w:rFonts w:ascii="黑体" w:eastAsia="黑体" w:hAnsi="黑体" w:hint="eastAsia"/>
          <w:b w:val="0"/>
          <w:bCs w:val="0"/>
          <w:w w:val="100"/>
        </w:rPr>
      </w:pPr>
    </w:p>
    <w:bookmarkStart w:id="8" w:name="_Hlk219708765"/>
    <w:p w14:paraId="4853599B" w14:textId="77777777" w:rsidR="00A30117" w:rsidRDefault="00A248B7">
      <w:pPr>
        <w:pStyle w:val="affffffffff9"/>
        <w:framePr w:h="6974" w:hRule="exact" w:wrap="around" w:x="1419" w:anchorLock="1"/>
        <w:rPr>
          <w:rFonts w:hint="eastAsia"/>
        </w:rPr>
      </w:pPr>
      <w:r>
        <w:rPr>
          <w:rFonts w:hint="eastAsia"/>
        </w:rPr>
        <w:fldChar w:fldCharType="begin">
          <w:ffData>
            <w:name w:val="CSTD_NAME"/>
            <w:enabled/>
            <w:calcOnExit w:val="0"/>
            <w:textInput>
              <w:default w:val="医疗护理员老年人重症肺炎生活照护规范"/>
            </w:textInput>
          </w:ffData>
        </w:fldChar>
      </w:r>
      <w:bookmarkStart w:id="9" w:name="CSTD_NAME"/>
      <w:r>
        <w:rPr>
          <w:rFonts w:hint="eastAsia"/>
        </w:rPr>
        <w:instrText xml:space="preserve"> FORMTEXT </w:instrText>
      </w:r>
      <w:r>
        <w:rPr>
          <w:rFonts w:hint="eastAsia"/>
        </w:rPr>
      </w:r>
      <w:r>
        <w:rPr>
          <w:rFonts w:hint="eastAsia"/>
        </w:rPr>
        <w:fldChar w:fldCharType="separate"/>
      </w:r>
      <w:r>
        <w:rPr>
          <w:rFonts w:hint="eastAsia"/>
        </w:rPr>
        <w:t>医疗护理员老年人重症肺炎生活照护规范</w:t>
      </w:r>
      <w:r>
        <w:rPr>
          <w:rFonts w:hint="eastAsia"/>
        </w:rPr>
        <w:fldChar w:fldCharType="end"/>
      </w:r>
      <w:bookmarkEnd w:id="8"/>
      <w:bookmarkEnd w:id="9"/>
    </w:p>
    <w:p w14:paraId="40A15D16" w14:textId="77777777" w:rsidR="00A30117" w:rsidRDefault="00A30117">
      <w:pPr>
        <w:framePr w:w="9639" w:h="6974" w:hRule="exact" w:wrap="around" w:vAnchor="page" w:hAnchor="page" w:x="1419" w:y="6408" w:anchorLock="1"/>
        <w:ind w:left="-1418"/>
      </w:pPr>
    </w:p>
    <w:p w14:paraId="097CDD4D" w14:textId="77777777" w:rsidR="00A30117" w:rsidRDefault="00A248B7">
      <w:pPr>
        <w:pStyle w:val="afffffffd"/>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Specification for medical nursing assistants’ daily life care for elderly with severe pneumonia"/>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medical nursing assistants’ daily life care for elderly with severe pneumonia</w:t>
      </w:r>
      <w:r>
        <w:rPr>
          <w:rFonts w:ascii="黑体" w:eastAsia="黑体" w:hAnsi="黑体"/>
          <w:szCs w:val="28"/>
        </w:rPr>
        <w:fldChar w:fldCharType="end"/>
      </w:r>
      <w:bookmarkEnd w:id="10"/>
    </w:p>
    <w:p w14:paraId="16429151" w14:textId="77777777" w:rsidR="00A30117" w:rsidRDefault="00A30117">
      <w:pPr>
        <w:framePr w:w="9639" w:h="6974" w:hRule="exact" w:wrap="around" w:vAnchor="page" w:hAnchor="page" w:x="1419" w:y="6408" w:anchorLock="1"/>
        <w:spacing w:line="760" w:lineRule="exact"/>
        <w:ind w:left="-1418"/>
      </w:pPr>
    </w:p>
    <w:p w14:paraId="7201FE4F" w14:textId="77777777" w:rsidR="00A30117" w:rsidRDefault="00A248B7">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186213F" w14:textId="77777777" w:rsidR="00A30117" w:rsidRDefault="00A248B7">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1B6542A" w14:textId="77777777" w:rsidR="00A30117" w:rsidRDefault="00A248B7">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AC7A6C6" w14:textId="77777777" w:rsidR="00A30117" w:rsidRDefault="00A248B7">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855D9C4" w14:textId="77777777" w:rsidR="00A30117" w:rsidRDefault="00A248B7">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08FF3F7" w14:textId="77777777" w:rsidR="00A30117" w:rsidRDefault="00A248B7">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0D8F3AAD" w14:textId="77777777" w:rsidR="00A30117" w:rsidRDefault="00A248B7">
      <w:pPr>
        <w:rPr>
          <w:rFonts w:ascii="宋体" w:hAnsi="宋体" w:hint="eastAsia"/>
          <w:sz w:val="28"/>
          <w:szCs w:val="28"/>
        </w:rPr>
        <w:sectPr w:rsidR="00A30117" w:rsidSect="005F056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D325B0E" wp14:editId="1FDC14A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B91BB5B" w14:textId="77777777" w:rsidR="005F056A" w:rsidRDefault="005F056A" w:rsidP="005F056A">
      <w:pPr>
        <w:pStyle w:val="afffffff"/>
        <w:spacing w:after="360"/>
      </w:pPr>
      <w:bookmarkStart w:id="21" w:name="BookMark1"/>
      <w:bookmarkStart w:id="22" w:name="_Toc219714456"/>
      <w:bookmarkStart w:id="23" w:name="_Toc223168733"/>
      <w:bookmarkStart w:id="24" w:name="_Toc219737707"/>
      <w:bookmarkStart w:id="25" w:name="_Toc223117479"/>
      <w:bookmarkStart w:id="26" w:name="_Toc224288986"/>
      <w:r w:rsidRPr="005F056A">
        <w:rPr>
          <w:rFonts w:hint="eastAsia"/>
          <w:spacing w:val="320"/>
        </w:rPr>
        <w:lastRenderedPageBreak/>
        <w:t>目</w:t>
      </w:r>
      <w:r>
        <w:rPr>
          <w:rFonts w:hint="eastAsia"/>
        </w:rPr>
        <w:t>次</w:t>
      </w:r>
    </w:p>
    <w:p w14:paraId="522CE2CD" w14:textId="767FCF7C" w:rsidR="005F056A" w:rsidRPr="005F056A" w:rsidRDefault="005F056A">
      <w:pPr>
        <w:pStyle w:val="TOC1"/>
        <w:tabs>
          <w:tab w:val="right" w:leader="dot" w:pos="9344"/>
        </w:tabs>
        <w:rPr>
          <w:rFonts w:asciiTheme="minorHAnsi" w:eastAsiaTheme="minorEastAsia" w:hAnsiTheme="minorHAnsi" w:cstheme="minorBidi" w:hint="eastAsia"/>
          <w:noProof/>
          <w:szCs w:val="22"/>
        </w:rPr>
      </w:pPr>
      <w:r w:rsidRPr="005F056A">
        <w:fldChar w:fldCharType="begin"/>
      </w:r>
      <w:r w:rsidRPr="005F056A">
        <w:instrText xml:space="preserve"> TOC \o "1-1" \h \t "标准文件_一级条标题,2,标准文件_附录一级条标题,2," </w:instrText>
      </w:r>
      <w:r w:rsidRPr="005F056A">
        <w:fldChar w:fldCharType="separate"/>
      </w:r>
      <w:hyperlink w:anchor="_Toc225271156" w:history="1">
        <w:r w:rsidRPr="005F056A">
          <w:rPr>
            <w:rStyle w:val="afffff"/>
            <w:noProof/>
          </w:rPr>
          <w:t>前言</w:t>
        </w:r>
        <w:r w:rsidRPr="005F056A">
          <w:rPr>
            <w:noProof/>
          </w:rPr>
          <w:tab/>
        </w:r>
        <w:r w:rsidRPr="005F056A">
          <w:rPr>
            <w:noProof/>
          </w:rPr>
          <w:fldChar w:fldCharType="begin"/>
        </w:r>
        <w:r w:rsidRPr="005F056A">
          <w:rPr>
            <w:noProof/>
          </w:rPr>
          <w:instrText xml:space="preserve"> PAGEREF _Toc225271156 \h </w:instrText>
        </w:r>
        <w:r w:rsidRPr="005F056A">
          <w:rPr>
            <w:noProof/>
          </w:rPr>
        </w:r>
        <w:r w:rsidRPr="005F056A">
          <w:rPr>
            <w:noProof/>
          </w:rPr>
          <w:fldChar w:fldCharType="separate"/>
        </w:r>
        <w:r w:rsidRPr="005F056A">
          <w:rPr>
            <w:noProof/>
          </w:rPr>
          <w:t>II</w:t>
        </w:r>
        <w:r w:rsidRPr="005F056A">
          <w:rPr>
            <w:noProof/>
          </w:rPr>
          <w:fldChar w:fldCharType="end"/>
        </w:r>
      </w:hyperlink>
    </w:p>
    <w:p w14:paraId="1F05AE0A" w14:textId="384D6DB1" w:rsidR="005F056A" w:rsidRPr="005F056A" w:rsidRDefault="005F056A">
      <w:pPr>
        <w:pStyle w:val="TOC1"/>
        <w:tabs>
          <w:tab w:val="right" w:leader="dot" w:pos="9344"/>
        </w:tabs>
        <w:rPr>
          <w:rFonts w:asciiTheme="minorHAnsi" w:eastAsiaTheme="minorEastAsia" w:hAnsiTheme="minorHAnsi" w:cstheme="minorBidi" w:hint="eastAsia"/>
          <w:noProof/>
          <w:szCs w:val="22"/>
        </w:rPr>
      </w:pPr>
      <w:hyperlink w:anchor="_Toc225271157" w:history="1">
        <w:r w:rsidRPr="005F056A">
          <w:rPr>
            <w:rStyle w:val="afffff"/>
            <w:noProof/>
          </w:rPr>
          <w:t>1</w:t>
        </w:r>
        <w:r>
          <w:rPr>
            <w:rStyle w:val="afffff"/>
            <w:noProof/>
          </w:rPr>
          <w:t xml:space="preserve"> </w:t>
        </w:r>
        <w:r w:rsidRPr="005F056A">
          <w:rPr>
            <w:rStyle w:val="afffff"/>
            <w:noProof/>
          </w:rPr>
          <w:t xml:space="preserve"> 范围</w:t>
        </w:r>
        <w:r w:rsidRPr="005F056A">
          <w:rPr>
            <w:noProof/>
          </w:rPr>
          <w:tab/>
        </w:r>
        <w:r w:rsidRPr="005F056A">
          <w:rPr>
            <w:noProof/>
          </w:rPr>
          <w:fldChar w:fldCharType="begin"/>
        </w:r>
        <w:r w:rsidRPr="005F056A">
          <w:rPr>
            <w:noProof/>
          </w:rPr>
          <w:instrText xml:space="preserve"> PAGEREF _Toc225271157 \h </w:instrText>
        </w:r>
        <w:r w:rsidRPr="005F056A">
          <w:rPr>
            <w:noProof/>
          </w:rPr>
        </w:r>
        <w:r w:rsidRPr="005F056A">
          <w:rPr>
            <w:noProof/>
          </w:rPr>
          <w:fldChar w:fldCharType="separate"/>
        </w:r>
        <w:r w:rsidRPr="005F056A">
          <w:rPr>
            <w:noProof/>
          </w:rPr>
          <w:t>1</w:t>
        </w:r>
        <w:r w:rsidRPr="005F056A">
          <w:rPr>
            <w:noProof/>
          </w:rPr>
          <w:fldChar w:fldCharType="end"/>
        </w:r>
      </w:hyperlink>
    </w:p>
    <w:p w14:paraId="37F267C3" w14:textId="700A5505" w:rsidR="005F056A" w:rsidRPr="005F056A" w:rsidRDefault="005F056A">
      <w:pPr>
        <w:pStyle w:val="TOC1"/>
        <w:tabs>
          <w:tab w:val="right" w:leader="dot" w:pos="9344"/>
        </w:tabs>
        <w:rPr>
          <w:rFonts w:asciiTheme="minorHAnsi" w:eastAsiaTheme="minorEastAsia" w:hAnsiTheme="minorHAnsi" w:cstheme="minorBidi" w:hint="eastAsia"/>
          <w:noProof/>
          <w:szCs w:val="22"/>
        </w:rPr>
      </w:pPr>
      <w:hyperlink w:anchor="_Toc225271158" w:history="1">
        <w:r w:rsidRPr="005F056A">
          <w:rPr>
            <w:rStyle w:val="afffff"/>
            <w:noProof/>
          </w:rPr>
          <w:t>2</w:t>
        </w:r>
        <w:r>
          <w:rPr>
            <w:rStyle w:val="afffff"/>
            <w:noProof/>
          </w:rPr>
          <w:t xml:space="preserve"> </w:t>
        </w:r>
        <w:r w:rsidRPr="005F056A">
          <w:rPr>
            <w:rStyle w:val="afffff"/>
            <w:noProof/>
          </w:rPr>
          <w:t xml:space="preserve"> 规范性引用文件</w:t>
        </w:r>
        <w:r w:rsidRPr="005F056A">
          <w:rPr>
            <w:noProof/>
          </w:rPr>
          <w:tab/>
        </w:r>
        <w:r w:rsidRPr="005F056A">
          <w:rPr>
            <w:noProof/>
          </w:rPr>
          <w:fldChar w:fldCharType="begin"/>
        </w:r>
        <w:r w:rsidRPr="005F056A">
          <w:rPr>
            <w:noProof/>
          </w:rPr>
          <w:instrText xml:space="preserve"> PAGEREF _Toc225271158 \h </w:instrText>
        </w:r>
        <w:r w:rsidRPr="005F056A">
          <w:rPr>
            <w:noProof/>
          </w:rPr>
        </w:r>
        <w:r w:rsidRPr="005F056A">
          <w:rPr>
            <w:noProof/>
          </w:rPr>
          <w:fldChar w:fldCharType="separate"/>
        </w:r>
        <w:r w:rsidRPr="005F056A">
          <w:rPr>
            <w:noProof/>
          </w:rPr>
          <w:t>1</w:t>
        </w:r>
        <w:r w:rsidRPr="005F056A">
          <w:rPr>
            <w:noProof/>
          </w:rPr>
          <w:fldChar w:fldCharType="end"/>
        </w:r>
      </w:hyperlink>
    </w:p>
    <w:p w14:paraId="69836B2B" w14:textId="735D7FD1" w:rsidR="005F056A" w:rsidRPr="005F056A" w:rsidRDefault="005F056A">
      <w:pPr>
        <w:pStyle w:val="TOC1"/>
        <w:tabs>
          <w:tab w:val="right" w:leader="dot" w:pos="9344"/>
        </w:tabs>
        <w:rPr>
          <w:rFonts w:asciiTheme="minorHAnsi" w:eastAsiaTheme="minorEastAsia" w:hAnsiTheme="minorHAnsi" w:cstheme="minorBidi" w:hint="eastAsia"/>
          <w:noProof/>
          <w:szCs w:val="22"/>
        </w:rPr>
      </w:pPr>
      <w:hyperlink w:anchor="_Toc225271159" w:history="1">
        <w:r w:rsidRPr="005F056A">
          <w:rPr>
            <w:rStyle w:val="afffff"/>
            <w:noProof/>
          </w:rPr>
          <w:t>3</w:t>
        </w:r>
        <w:r>
          <w:rPr>
            <w:rStyle w:val="afffff"/>
            <w:noProof/>
          </w:rPr>
          <w:t xml:space="preserve"> </w:t>
        </w:r>
        <w:r w:rsidRPr="005F056A">
          <w:rPr>
            <w:rStyle w:val="afffff"/>
            <w:noProof/>
          </w:rPr>
          <w:t xml:space="preserve"> 术语和定义</w:t>
        </w:r>
        <w:r w:rsidRPr="005F056A">
          <w:rPr>
            <w:noProof/>
          </w:rPr>
          <w:tab/>
        </w:r>
        <w:r w:rsidRPr="005F056A">
          <w:rPr>
            <w:noProof/>
          </w:rPr>
          <w:fldChar w:fldCharType="begin"/>
        </w:r>
        <w:r w:rsidRPr="005F056A">
          <w:rPr>
            <w:noProof/>
          </w:rPr>
          <w:instrText xml:space="preserve"> PAGEREF _Toc225271159 \h </w:instrText>
        </w:r>
        <w:r w:rsidRPr="005F056A">
          <w:rPr>
            <w:noProof/>
          </w:rPr>
        </w:r>
        <w:r w:rsidRPr="005F056A">
          <w:rPr>
            <w:noProof/>
          </w:rPr>
          <w:fldChar w:fldCharType="separate"/>
        </w:r>
        <w:r w:rsidRPr="005F056A">
          <w:rPr>
            <w:noProof/>
          </w:rPr>
          <w:t>1</w:t>
        </w:r>
        <w:r w:rsidRPr="005F056A">
          <w:rPr>
            <w:noProof/>
          </w:rPr>
          <w:fldChar w:fldCharType="end"/>
        </w:r>
      </w:hyperlink>
    </w:p>
    <w:p w14:paraId="71B34DD3" w14:textId="32AA7D9B" w:rsidR="005F056A" w:rsidRPr="005F056A" w:rsidRDefault="005F056A">
      <w:pPr>
        <w:pStyle w:val="TOC1"/>
        <w:tabs>
          <w:tab w:val="right" w:leader="dot" w:pos="9344"/>
        </w:tabs>
        <w:rPr>
          <w:rFonts w:asciiTheme="minorHAnsi" w:eastAsiaTheme="minorEastAsia" w:hAnsiTheme="minorHAnsi" w:cstheme="minorBidi" w:hint="eastAsia"/>
          <w:noProof/>
          <w:szCs w:val="22"/>
        </w:rPr>
      </w:pPr>
      <w:hyperlink w:anchor="_Toc225271160" w:history="1">
        <w:r w:rsidRPr="005F056A">
          <w:rPr>
            <w:rStyle w:val="afffff"/>
            <w:noProof/>
          </w:rPr>
          <w:t>4</w:t>
        </w:r>
        <w:r>
          <w:rPr>
            <w:rStyle w:val="afffff"/>
            <w:noProof/>
          </w:rPr>
          <w:t xml:space="preserve"> </w:t>
        </w:r>
        <w:r w:rsidRPr="005F056A">
          <w:rPr>
            <w:rStyle w:val="afffff"/>
            <w:noProof/>
          </w:rPr>
          <w:t xml:space="preserve"> 基本要求</w:t>
        </w:r>
        <w:r w:rsidRPr="005F056A">
          <w:rPr>
            <w:noProof/>
          </w:rPr>
          <w:tab/>
        </w:r>
        <w:r w:rsidRPr="005F056A">
          <w:rPr>
            <w:noProof/>
          </w:rPr>
          <w:fldChar w:fldCharType="begin"/>
        </w:r>
        <w:r w:rsidRPr="005F056A">
          <w:rPr>
            <w:noProof/>
          </w:rPr>
          <w:instrText xml:space="preserve"> PAGEREF _Toc225271160 \h </w:instrText>
        </w:r>
        <w:r w:rsidRPr="005F056A">
          <w:rPr>
            <w:noProof/>
          </w:rPr>
        </w:r>
        <w:r w:rsidRPr="005F056A">
          <w:rPr>
            <w:noProof/>
          </w:rPr>
          <w:fldChar w:fldCharType="separate"/>
        </w:r>
        <w:r w:rsidRPr="005F056A">
          <w:rPr>
            <w:noProof/>
          </w:rPr>
          <w:t>1</w:t>
        </w:r>
        <w:r w:rsidRPr="005F056A">
          <w:rPr>
            <w:noProof/>
          </w:rPr>
          <w:fldChar w:fldCharType="end"/>
        </w:r>
      </w:hyperlink>
    </w:p>
    <w:p w14:paraId="06BD8580" w14:textId="0E85D4AE" w:rsidR="005F056A" w:rsidRPr="005F056A" w:rsidRDefault="005F056A">
      <w:pPr>
        <w:pStyle w:val="TOC1"/>
        <w:tabs>
          <w:tab w:val="right" w:leader="dot" w:pos="9344"/>
        </w:tabs>
        <w:rPr>
          <w:rFonts w:asciiTheme="minorHAnsi" w:eastAsiaTheme="minorEastAsia" w:hAnsiTheme="minorHAnsi" w:cstheme="minorBidi" w:hint="eastAsia"/>
          <w:noProof/>
          <w:szCs w:val="22"/>
        </w:rPr>
      </w:pPr>
      <w:hyperlink w:anchor="_Toc225271161" w:history="1">
        <w:r w:rsidRPr="005F056A">
          <w:rPr>
            <w:rStyle w:val="afffff"/>
            <w:noProof/>
          </w:rPr>
          <w:t>5</w:t>
        </w:r>
        <w:r>
          <w:rPr>
            <w:rStyle w:val="afffff"/>
            <w:noProof/>
          </w:rPr>
          <w:t xml:space="preserve"> </w:t>
        </w:r>
        <w:r w:rsidRPr="005F056A">
          <w:rPr>
            <w:rStyle w:val="afffff"/>
            <w:noProof/>
          </w:rPr>
          <w:t xml:space="preserve"> 照护要求</w:t>
        </w:r>
        <w:r w:rsidRPr="005F056A">
          <w:rPr>
            <w:noProof/>
          </w:rPr>
          <w:tab/>
        </w:r>
        <w:r w:rsidRPr="005F056A">
          <w:rPr>
            <w:noProof/>
          </w:rPr>
          <w:fldChar w:fldCharType="begin"/>
        </w:r>
        <w:r w:rsidRPr="005F056A">
          <w:rPr>
            <w:noProof/>
          </w:rPr>
          <w:instrText xml:space="preserve"> PAGEREF _Toc225271161 \h </w:instrText>
        </w:r>
        <w:r w:rsidRPr="005F056A">
          <w:rPr>
            <w:noProof/>
          </w:rPr>
        </w:r>
        <w:r w:rsidRPr="005F056A">
          <w:rPr>
            <w:noProof/>
          </w:rPr>
          <w:fldChar w:fldCharType="separate"/>
        </w:r>
        <w:r w:rsidRPr="005F056A">
          <w:rPr>
            <w:noProof/>
          </w:rPr>
          <w:t>1</w:t>
        </w:r>
        <w:r w:rsidRPr="005F056A">
          <w:rPr>
            <w:noProof/>
          </w:rPr>
          <w:fldChar w:fldCharType="end"/>
        </w:r>
      </w:hyperlink>
    </w:p>
    <w:p w14:paraId="2FB73E11" w14:textId="7A284C19" w:rsidR="005F056A" w:rsidRPr="005F056A" w:rsidRDefault="005F056A">
      <w:pPr>
        <w:pStyle w:val="TOC2"/>
        <w:rPr>
          <w:rFonts w:asciiTheme="minorHAnsi" w:eastAsiaTheme="minorEastAsia" w:hAnsiTheme="minorHAnsi" w:cstheme="minorBidi" w:hint="eastAsia"/>
          <w:noProof/>
          <w:szCs w:val="22"/>
        </w:rPr>
      </w:pPr>
      <w:hyperlink w:anchor="_Toc225271162" w:history="1">
        <w:r w:rsidRPr="005F056A">
          <w:rPr>
            <w:rStyle w:val="afffff"/>
            <w:noProof/>
            <w14:scene3d>
              <w14:camera w14:prst="orthographicFront"/>
              <w14:lightRig w14:rig="threePt" w14:dir="t">
                <w14:rot w14:lat="0" w14:lon="0" w14:rev="0"/>
              </w14:lightRig>
            </w14:scene3d>
          </w:rPr>
          <w:t>5.1</w:t>
        </w:r>
        <w:r>
          <w:rPr>
            <w:rStyle w:val="afffff"/>
            <w:noProof/>
            <w14:scene3d>
              <w14:camera w14:prst="orthographicFront"/>
              <w14:lightRig w14:rig="threePt" w14:dir="t">
                <w14:rot w14:lat="0" w14:lon="0" w14:rev="0"/>
              </w14:lightRig>
            </w14:scene3d>
          </w:rPr>
          <w:t xml:space="preserve"> </w:t>
        </w:r>
        <w:r w:rsidRPr="005F056A">
          <w:rPr>
            <w:rStyle w:val="afffff"/>
            <w:noProof/>
          </w:rPr>
          <w:t xml:space="preserve"> 清洁照护</w:t>
        </w:r>
        <w:r w:rsidRPr="005F056A">
          <w:rPr>
            <w:noProof/>
          </w:rPr>
          <w:tab/>
        </w:r>
        <w:r w:rsidRPr="005F056A">
          <w:rPr>
            <w:noProof/>
          </w:rPr>
          <w:fldChar w:fldCharType="begin"/>
        </w:r>
        <w:r w:rsidRPr="005F056A">
          <w:rPr>
            <w:noProof/>
          </w:rPr>
          <w:instrText xml:space="preserve"> PAGEREF _Toc225271162 \h </w:instrText>
        </w:r>
        <w:r w:rsidRPr="005F056A">
          <w:rPr>
            <w:noProof/>
          </w:rPr>
        </w:r>
        <w:r w:rsidRPr="005F056A">
          <w:rPr>
            <w:noProof/>
          </w:rPr>
          <w:fldChar w:fldCharType="separate"/>
        </w:r>
        <w:r w:rsidRPr="005F056A">
          <w:rPr>
            <w:noProof/>
          </w:rPr>
          <w:t>1</w:t>
        </w:r>
        <w:r w:rsidRPr="005F056A">
          <w:rPr>
            <w:noProof/>
          </w:rPr>
          <w:fldChar w:fldCharType="end"/>
        </w:r>
      </w:hyperlink>
    </w:p>
    <w:p w14:paraId="23D4DF5B" w14:textId="6D0D3A6D" w:rsidR="005F056A" w:rsidRPr="005F056A" w:rsidRDefault="005F056A">
      <w:pPr>
        <w:pStyle w:val="TOC2"/>
        <w:rPr>
          <w:rFonts w:asciiTheme="minorHAnsi" w:eastAsiaTheme="minorEastAsia" w:hAnsiTheme="minorHAnsi" w:cstheme="minorBidi" w:hint="eastAsia"/>
          <w:noProof/>
          <w:szCs w:val="22"/>
        </w:rPr>
      </w:pPr>
      <w:hyperlink w:anchor="_Toc225271163" w:history="1">
        <w:r w:rsidRPr="005F056A">
          <w:rPr>
            <w:rStyle w:val="afffff"/>
            <w:noProof/>
            <w14:scene3d>
              <w14:camera w14:prst="orthographicFront"/>
              <w14:lightRig w14:rig="threePt" w14:dir="t">
                <w14:rot w14:lat="0" w14:lon="0" w14:rev="0"/>
              </w14:lightRig>
            </w14:scene3d>
          </w:rPr>
          <w:t>5.2</w:t>
        </w:r>
        <w:r>
          <w:rPr>
            <w:rStyle w:val="afffff"/>
            <w:noProof/>
            <w14:scene3d>
              <w14:camera w14:prst="orthographicFront"/>
              <w14:lightRig w14:rig="threePt" w14:dir="t">
                <w14:rot w14:lat="0" w14:lon="0" w14:rev="0"/>
              </w14:lightRig>
            </w14:scene3d>
          </w:rPr>
          <w:t xml:space="preserve"> </w:t>
        </w:r>
        <w:r w:rsidRPr="005F056A">
          <w:rPr>
            <w:rStyle w:val="afffff"/>
            <w:noProof/>
          </w:rPr>
          <w:t xml:space="preserve"> 饮食照护</w:t>
        </w:r>
        <w:r w:rsidRPr="005F056A">
          <w:rPr>
            <w:noProof/>
          </w:rPr>
          <w:tab/>
        </w:r>
        <w:r w:rsidRPr="005F056A">
          <w:rPr>
            <w:noProof/>
          </w:rPr>
          <w:fldChar w:fldCharType="begin"/>
        </w:r>
        <w:r w:rsidRPr="005F056A">
          <w:rPr>
            <w:noProof/>
          </w:rPr>
          <w:instrText xml:space="preserve"> PAGEREF _Toc225271163 \h </w:instrText>
        </w:r>
        <w:r w:rsidRPr="005F056A">
          <w:rPr>
            <w:noProof/>
          </w:rPr>
        </w:r>
        <w:r w:rsidRPr="005F056A">
          <w:rPr>
            <w:noProof/>
          </w:rPr>
          <w:fldChar w:fldCharType="separate"/>
        </w:r>
        <w:r w:rsidRPr="005F056A">
          <w:rPr>
            <w:noProof/>
          </w:rPr>
          <w:t>2</w:t>
        </w:r>
        <w:r w:rsidRPr="005F056A">
          <w:rPr>
            <w:noProof/>
          </w:rPr>
          <w:fldChar w:fldCharType="end"/>
        </w:r>
      </w:hyperlink>
    </w:p>
    <w:p w14:paraId="38895CFB" w14:textId="6D9C2C83" w:rsidR="005F056A" w:rsidRPr="005F056A" w:rsidRDefault="005F056A">
      <w:pPr>
        <w:pStyle w:val="TOC2"/>
        <w:rPr>
          <w:rFonts w:asciiTheme="minorHAnsi" w:eastAsiaTheme="minorEastAsia" w:hAnsiTheme="minorHAnsi" w:cstheme="minorBidi" w:hint="eastAsia"/>
          <w:noProof/>
          <w:szCs w:val="22"/>
        </w:rPr>
      </w:pPr>
      <w:hyperlink w:anchor="_Toc225271164" w:history="1">
        <w:r w:rsidRPr="005F056A">
          <w:rPr>
            <w:rStyle w:val="afffff"/>
            <w:noProof/>
            <w14:scene3d>
              <w14:camera w14:prst="orthographicFront"/>
              <w14:lightRig w14:rig="threePt" w14:dir="t">
                <w14:rot w14:lat="0" w14:lon="0" w14:rev="0"/>
              </w14:lightRig>
            </w14:scene3d>
          </w:rPr>
          <w:t>5.3</w:t>
        </w:r>
        <w:r>
          <w:rPr>
            <w:rStyle w:val="afffff"/>
            <w:noProof/>
            <w14:scene3d>
              <w14:camera w14:prst="orthographicFront"/>
              <w14:lightRig w14:rig="threePt" w14:dir="t">
                <w14:rot w14:lat="0" w14:lon="0" w14:rev="0"/>
              </w14:lightRig>
            </w14:scene3d>
          </w:rPr>
          <w:t xml:space="preserve"> </w:t>
        </w:r>
        <w:r w:rsidRPr="005F056A">
          <w:rPr>
            <w:rStyle w:val="afffff"/>
            <w:noProof/>
          </w:rPr>
          <w:t xml:space="preserve"> 排泄照护</w:t>
        </w:r>
        <w:r w:rsidRPr="005F056A">
          <w:rPr>
            <w:noProof/>
          </w:rPr>
          <w:tab/>
        </w:r>
        <w:r w:rsidRPr="005F056A">
          <w:rPr>
            <w:noProof/>
          </w:rPr>
          <w:fldChar w:fldCharType="begin"/>
        </w:r>
        <w:r w:rsidRPr="005F056A">
          <w:rPr>
            <w:noProof/>
          </w:rPr>
          <w:instrText xml:space="preserve"> PAGEREF _Toc225271164 \h </w:instrText>
        </w:r>
        <w:r w:rsidRPr="005F056A">
          <w:rPr>
            <w:noProof/>
          </w:rPr>
        </w:r>
        <w:r w:rsidRPr="005F056A">
          <w:rPr>
            <w:noProof/>
          </w:rPr>
          <w:fldChar w:fldCharType="separate"/>
        </w:r>
        <w:r w:rsidRPr="005F056A">
          <w:rPr>
            <w:noProof/>
          </w:rPr>
          <w:t>3</w:t>
        </w:r>
        <w:r w:rsidRPr="005F056A">
          <w:rPr>
            <w:noProof/>
          </w:rPr>
          <w:fldChar w:fldCharType="end"/>
        </w:r>
      </w:hyperlink>
    </w:p>
    <w:p w14:paraId="08C0E87F" w14:textId="4F77FE39" w:rsidR="005F056A" w:rsidRPr="005F056A" w:rsidRDefault="005F056A">
      <w:pPr>
        <w:pStyle w:val="TOC2"/>
        <w:rPr>
          <w:rFonts w:asciiTheme="minorHAnsi" w:eastAsiaTheme="minorEastAsia" w:hAnsiTheme="minorHAnsi" w:cstheme="minorBidi" w:hint="eastAsia"/>
          <w:noProof/>
          <w:szCs w:val="22"/>
        </w:rPr>
      </w:pPr>
      <w:hyperlink w:anchor="_Toc225271165" w:history="1">
        <w:r w:rsidRPr="005F056A">
          <w:rPr>
            <w:rStyle w:val="afffff"/>
            <w:noProof/>
            <w14:scene3d>
              <w14:camera w14:prst="orthographicFront"/>
              <w14:lightRig w14:rig="threePt" w14:dir="t">
                <w14:rot w14:lat="0" w14:lon="0" w14:rev="0"/>
              </w14:lightRig>
            </w14:scene3d>
          </w:rPr>
          <w:t>5.4</w:t>
        </w:r>
        <w:r>
          <w:rPr>
            <w:rStyle w:val="afffff"/>
            <w:noProof/>
            <w14:scene3d>
              <w14:camera w14:prst="orthographicFront"/>
              <w14:lightRig w14:rig="threePt" w14:dir="t">
                <w14:rot w14:lat="0" w14:lon="0" w14:rev="0"/>
              </w14:lightRig>
            </w14:scene3d>
          </w:rPr>
          <w:t xml:space="preserve"> </w:t>
        </w:r>
        <w:r w:rsidRPr="005F056A">
          <w:rPr>
            <w:rStyle w:val="afffff"/>
            <w:noProof/>
          </w:rPr>
          <w:t xml:space="preserve"> 睡眠照护</w:t>
        </w:r>
        <w:r w:rsidRPr="005F056A">
          <w:rPr>
            <w:noProof/>
          </w:rPr>
          <w:tab/>
        </w:r>
        <w:r w:rsidRPr="005F056A">
          <w:rPr>
            <w:noProof/>
          </w:rPr>
          <w:fldChar w:fldCharType="begin"/>
        </w:r>
        <w:r w:rsidRPr="005F056A">
          <w:rPr>
            <w:noProof/>
          </w:rPr>
          <w:instrText xml:space="preserve"> PAGEREF _Toc225271165 \h </w:instrText>
        </w:r>
        <w:r w:rsidRPr="005F056A">
          <w:rPr>
            <w:noProof/>
          </w:rPr>
        </w:r>
        <w:r w:rsidRPr="005F056A">
          <w:rPr>
            <w:noProof/>
          </w:rPr>
          <w:fldChar w:fldCharType="separate"/>
        </w:r>
        <w:r w:rsidRPr="005F056A">
          <w:rPr>
            <w:noProof/>
          </w:rPr>
          <w:t>3</w:t>
        </w:r>
        <w:r w:rsidRPr="005F056A">
          <w:rPr>
            <w:noProof/>
          </w:rPr>
          <w:fldChar w:fldCharType="end"/>
        </w:r>
      </w:hyperlink>
    </w:p>
    <w:p w14:paraId="6BA40569" w14:textId="5B9892F4" w:rsidR="005F056A" w:rsidRPr="005F056A" w:rsidRDefault="005F056A">
      <w:pPr>
        <w:pStyle w:val="TOC2"/>
        <w:rPr>
          <w:rFonts w:asciiTheme="minorHAnsi" w:eastAsiaTheme="minorEastAsia" w:hAnsiTheme="minorHAnsi" w:cstheme="minorBidi" w:hint="eastAsia"/>
          <w:noProof/>
          <w:szCs w:val="22"/>
        </w:rPr>
      </w:pPr>
      <w:hyperlink w:anchor="_Toc225271166" w:history="1">
        <w:r w:rsidRPr="005F056A">
          <w:rPr>
            <w:rStyle w:val="afffff"/>
            <w:noProof/>
            <w14:scene3d>
              <w14:camera w14:prst="orthographicFront"/>
              <w14:lightRig w14:rig="threePt" w14:dir="t">
                <w14:rot w14:lat="0" w14:lon="0" w14:rev="0"/>
              </w14:lightRig>
            </w14:scene3d>
          </w:rPr>
          <w:t>5.5</w:t>
        </w:r>
        <w:r>
          <w:rPr>
            <w:rStyle w:val="afffff"/>
            <w:noProof/>
            <w14:scene3d>
              <w14:camera w14:prst="orthographicFront"/>
              <w14:lightRig w14:rig="threePt" w14:dir="t">
                <w14:rot w14:lat="0" w14:lon="0" w14:rev="0"/>
              </w14:lightRig>
            </w14:scene3d>
          </w:rPr>
          <w:t xml:space="preserve"> </w:t>
        </w:r>
        <w:r w:rsidRPr="005F056A">
          <w:rPr>
            <w:rStyle w:val="afffff"/>
            <w:noProof/>
          </w:rPr>
          <w:t xml:space="preserve"> 协助患者配合治疗</w:t>
        </w:r>
        <w:r w:rsidRPr="005F056A">
          <w:rPr>
            <w:noProof/>
          </w:rPr>
          <w:tab/>
        </w:r>
        <w:r w:rsidRPr="005F056A">
          <w:rPr>
            <w:noProof/>
          </w:rPr>
          <w:fldChar w:fldCharType="begin"/>
        </w:r>
        <w:r w:rsidRPr="005F056A">
          <w:rPr>
            <w:noProof/>
          </w:rPr>
          <w:instrText xml:space="preserve"> PAGEREF _Toc225271166 \h </w:instrText>
        </w:r>
        <w:r w:rsidRPr="005F056A">
          <w:rPr>
            <w:noProof/>
          </w:rPr>
        </w:r>
        <w:r w:rsidRPr="005F056A">
          <w:rPr>
            <w:noProof/>
          </w:rPr>
          <w:fldChar w:fldCharType="separate"/>
        </w:r>
        <w:r w:rsidRPr="005F056A">
          <w:rPr>
            <w:noProof/>
          </w:rPr>
          <w:t>4</w:t>
        </w:r>
        <w:r w:rsidRPr="005F056A">
          <w:rPr>
            <w:noProof/>
          </w:rPr>
          <w:fldChar w:fldCharType="end"/>
        </w:r>
      </w:hyperlink>
    </w:p>
    <w:p w14:paraId="0E706C9B" w14:textId="0E74C0B6" w:rsidR="005F056A" w:rsidRPr="005F056A" w:rsidRDefault="005F056A">
      <w:pPr>
        <w:pStyle w:val="TOC2"/>
        <w:rPr>
          <w:rFonts w:asciiTheme="minorHAnsi" w:eastAsiaTheme="minorEastAsia" w:hAnsiTheme="minorHAnsi" w:cstheme="minorBidi" w:hint="eastAsia"/>
          <w:noProof/>
          <w:szCs w:val="22"/>
        </w:rPr>
      </w:pPr>
      <w:hyperlink w:anchor="_Toc225271167" w:history="1">
        <w:r w:rsidRPr="005F056A">
          <w:rPr>
            <w:rStyle w:val="afffff"/>
            <w:noProof/>
            <w14:scene3d>
              <w14:camera w14:prst="orthographicFront"/>
              <w14:lightRig w14:rig="threePt" w14:dir="t">
                <w14:rot w14:lat="0" w14:lon="0" w14:rev="0"/>
              </w14:lightRig>
            </w14:scene3d>
          </w:rPr>
          <w:t>5.1</w:t>
        </w:r>
        <w:r>
          <w:rPr>
            <w:rStyle w:val="afffff"/>
            <w:noProof/>
            <w14:scene3d>
              <w14:camera w14:prst="orthographicFront"/>
              <w14:lightRig w14:rig="threePt" w14:dir="t">
                <w14:rot w14:lat="0" w14:lon="0" w14:rev="0"/>
              </w14:lightRig>
            </w14:scene3d>
          </w:rPr>
          <w:t xml:space="preserve"> </w:t>
        </w:r>
        <w:r w:rsidRPr="005F056A">
          <w:rPr>
            <w:rStyle w:val="afffff"/>
            <w:noProof/>
          </w:rPr>
          <w:t xml:space="preserve"> 并发症监测与应急处理</w:t>
        </w:r>
        <w:r w:rsidRPr="005F056A">
          <w:rPr>
            <w:noProof/>
          </w:rPr>
          <w:tab/>
        </w:r>
        <w:r w:rsidRPr="005F056A">
          <w:rPr>
            <w:noProof/>
          </w:rPr>
          <w:fldChar w:fldCharType="begin"/>
        </w:r>
        <w:r w:rsidRPr="005F056A">
          <w:rPr>
            <w:noProof/>
          </w:rPr>
          <w:instrText xml:space="preserve"> PAGEREF _Toc225271167 \h </w:instrText>
        </w:r>
        <w:r w:rsidRPr="005F056A">
          <w:rPr>
            <w:noProof/>
          </w:rPr>
        </w:r>
        <w:r w:rsidRPr="005F056A">
          <w:rPr>
            <w:noProof/>
          </w:rPr>
          <w:fldChar w:fldCharType="separate"/>
        </w:r>
        <w:r w:rsidRPr="005F056A">
          <w:rPr>
            <w:noProof/>
          </w:rPr>
          <w:t>4</w:t>
        </w:r>
        <w:r w:rsidRPr="005F056A">
          <w:rPr>
            <w:noProof/>
          </w:rPr>
          <w:fldChar w:fldCharType="end"/>
        </w:r>
      </w:hyperlink>
    </w:p>
    <w:p w14:paraId="0A0339AC" w14:textId="4D2B75EE" w:rsidR="005F056A" w:rsidRPr="005F056A" w:rsidRDefault="005F056A">
      <w:pPr>
        <w:pStyle w:val="TOC1"/>
        <w:tabs>
          <w:tab w:val="right" w:leader="dot" w:pos="9344"/>
        </w:tabs>
        <w:rPr>
          <w:rFonts w:asciiTheme="minorHAnsi" w:eastAsiaTheme="minorEastAsia" w:hAnsiTheme="minorHAnsi" w:cstheme="minorBidi" w:hint="eastAsia"/>
          <w:noProof/>
          <w:szCs w:val="22"/>
        </w:rPr>
      </w:pPr>
      <w:hyperlink w:anchor="_Toc225271168" w:history="1">
        <w:r w:rsidRPr="005F056A">
          <w:rPr>
            <w:rStyle w:val="afffff"/>
            <w:noProof/>
          </w:rPr>
          <w:t>6</w:t>
        </w:r>
        <w:r>
          <w:rPr>
            <w:rStyle w:val="afffff"/>
            <w:noProof/>
          </w:rPr>
          <w:t xml:space="preserve"> </w:t>
        </w:r>
        <w:r w:rsidRPr="005F056A">
          <w:rPr>
            <w:rStyle w:val="afffff"/>
            <w:noProof/>
          </w:rPr>
          <w:t xml:space="preserve"> 评价与改进</w:t>
        </w:r>
        <w:r w:rsidRPr="005F056A">
          <w:rPr>
            <w:noProof/>
          </w:rPr>
          <w:tab/>
        </w:r>
        <w:r w:rsidRPr="005F056A">
          <w:rPr>
            <w:noProof/>
          </w:rPr>
          <w:fldChar w:fldCharType="begin"/>
        </w:r>
        <w:r w:rsidRPr="005F056A">
          <w:rPr>
            <w:noProof/>
          </w:rPr>
          <w:instrText xml:space="preserve"> PAGEREF _Toc225271168 \h </w:instrText>
        </w:r>
        <w:r w:rsidRPr="005F056A">
          <w:rPr>
            <w:noProof/>
          </w:rPr>
        </w:r>
        <w:r w:rsidRPr="005F056A">
          <w:rPr>
            <w:noProof/>
          </w:rPr>
          <w:fldChar w:fldCharType="separate"/>
        </w:r>
        <w:r w:rsidRPr="005F056A">
          <w:rPr>
            <w:noProof/>
          </w:rPr>
          <w:t>5</w:t>
        </w:r>
        <w:r w:rsidRPr="005F056A">
          <w:rPr>
            <w:noProof/>
          </w:rPr>
          <w:fldChar w:fldCharType="end"/>
        </w:r>
      </w:hyperlink>
    </w:p>
    <w:p w14:paraId="38C83A46" w14:textId="5D00F15F" w:rsidR="005F056A" w:rsidRPr="005F056A" w:rsidRDefault="005F056A">
      <w:pPr>
        <w:pStyle w:val="TOC1"/>
        <w:tabs>
          <w:tab w:val="right" w:leader="dot" w:pos="9344"/>
        </w:tabs>
        <w:rPr>
          <w:rFonts w:asciiTheme="minorHAnsi" w:eastAsiaTheme="minorEastAsia" w:hAnsiTheme="minorHAnsi" w:cstheme="minorBidi" w:hint="eastAsia"/>
          <w:noProof/>
          <w:szCs w:val="22"/>
        </w:rPr>
      </w:pPr>
      <w:hyperlink w:anchor="_Toc225271169" w:history="1">
        <w:r w:rsidRPr="005F056A">
          <w:rPr>
            <w:rStyle w:val="afffff"/>
            <w:noProof/>
          </w:rPr>
          <w:t>参考文献</w:t>
        </w:r>
        <w:r w:rsidRPr="005F056A">
          <w:rPr>
            <w:noProof/>
          </w:rPr>
          <w:tab/>
        </w:r>
        <w:r w:rsidRPr="005F056A">
          <w:rPr>
            <w:noProof/>
          </w:rPr>
          <w:fldChar w:fldCharType="begin"/>
        </w:r>
        <w:r w:rsidRPr="005F056A">
          <w:rPr>
            <w:noProof/>
          </w:rPr>
          <w:instrText xml:space="preserve"> PAGEREF _Toc225271169 \h </w:instrText>
        </w:r>
        <w:r w:rsidRPr="005F056A">
          <w:rPr>
            <w:noProof/>
          </w:rPr>
        </w:r>
        <w:r w:rsidRPr="005F056A">
          <w:rPr>
            <w:noProof/>
          </w:rPr>
          <w:fldChar w:fldCharType="separate"/>
        </w:r>
        <w:r w:rsidRPr="005F056A">
          <w:rPr>
            <w:noProof/>
          </w:rPr>
          <w:t>6</w:t>
        </w:r>
        <w:r w:rsidRPr="005F056A">
          <w:rPr>
            <w:noProof/>
          </w:rPr>
          <w:fldChar w:fldCharType="end"/>
        </w:r>
      </w:hyperlink>
    </w:p>
    <w:p w14:paraId="185C9940" w14:textId="74707182" w:rsidR="005F056A" w:rsidRPr="005F056A" w:rsidRDefault="005F056A" w:rsidP="005F056A">
      <w:pPr>
        <w:pStyle w:val="afffffff"/>
        <w:spacing w:after="360"/>
        <w:sectPr w:rsidR="005F056A" w:rsidRPr="005F056A" w:rsidSect="005F056A">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5F056A">
        <w:fldChar w:fldCharType="end"/>
      </w:r>
    </w:p>
    <w:p w14:paraId="07D589F5" w14:textId="5824D718" w:rsidR="00A30117" w:rsidRDefault="00A248B7">
      <w:pPr>
        <w:pStyle w:val="a6"/>
        <w:spacing w:after="360"/>
      </w:pPr>
      <w:bookmarkStart w:id="27" w:name="_Toc225271156"/>
      <w:bookmarkStart w:id="28" w:name="BookMark2"/>
      <w:bookmarkEnd w:id="21"/>
      <w:r>
        <w:rPr>
          <w:spacing w:val="320"/>
        </w:rPr>
        <w:lastRenderedPageBreak/>
        <w:t>前</w:t>
      </w:r>
      <w:r>
        <w:t>言</w:t>
      </w:r>
      <w:bookmarkEnd w:id="22"/>
      <w:bookmarkEnd w:id="23"/>
      <w:bookmarkEnd w:id="24"/>
      <w:bookmarkEnd w:id="25"/>
      <w:bookmarkEnd w:id="26"/>
      <w:bookmarkEnd w:id="27"/>
    </w:p>
    <w:p w14:paraId="261A2CC9" w14:textId="77777777" w:rsidR="00A30117" w:rsidRDefault="00A248B7">
      <w:pPr>
        <w:pStyle w:val="afffffa"/>
        <w:ind w:firstLine="420"/>
      </w:pPr>
      <w:r>
        <w:rPr>
          <w:rFonts w:hint="eastAsia"/>
        </w:rPr>
        <w:t>本文件参照GB/T 1.1—2020《标准化工作导则  第1部分：标准化文件的结构和起草规则》的规定起草。</w:t>
      </w:r>
    </w:p>
    <w:p w14:paraId="5534D803" w14:textId="77777777" w:rsidR="00A30117" w:rsidRDefault="00A248B7">
      <w:pPr>
        <w:pStyle w:val="afffffa"/>
        <w:ind w:firstLine="420"/>
      </w:pPr>
      <w:r>
        <w:rPr>
          <w:rFonts w:hint="eastAsia"/>
        </w:rPr>
        <w:t>请注意本文件的某些内容可能涉及专利。本文件的发布机构不承担识别专利的责任。</w:t>
      </w:r>
    </w:p>
    <w:p w14:paraId="674FBF62" w14:textId="77777777" w:rsidR="00A30117" w:rsidRDefault="00A248B7">
      <w:pPr>
        <w:pStyle w:val="afffffa"/>
        <w:ind w:firstLine="420"/>
      </w:pPr>
      <w:r>
        <w:rPr>
          <w:rFonts w:hint="eastAsia"/>
        </w:rPr>
        <w:t>本文件由广西护理学会提出、归口并宣</w:t>
      </w:r>
      <w:proofErr w:type="gramStart"/>
      <w:r>
        <w:rPr>
          <w:rFonts w:hint="eastAsia"/>
        </w:rPr>
        <w:t>贯</w:t>
      </w:r>
      <w:proofErr w:type="gramEnd"/>
      <w:r>
        <w:rPr>
          <w:rFonts w:hint="eastAsia"/>
        </w:rPr>
        <w:t>。</w:t>
      </w:r>
    </w:p>
    <w:p w14:paraId="796DF9B3" w14:textId="77777777" w:rsidR="00A30117" w:rsidRDefault="00A248B7">
      <w:pPr>
        <w:pStyle w:val="afffffa"/>
        <w:ind w:firstLine="420"/>
      </w:pPr>
      <w:r>
        <w:rPr>
          <w:rFonts w:hint="eastAsia"/>
        </w:rPr>
        <w:t>本文件起草单位：</w:t>
      </w:r>
      <w:r>
        <w:t>广西壮族自治区工人医院、</w:t>
      </w:r>
      <w:r>
        <w:rPr>
          <w:rFonts w:hint="eastAsia"/>
        </w:rPr>
        <w:t>广西医科大学第一附属医院、广西壮族自治区肿瘤医院、广西壮族自治区江滨医院、中山大学附属第一医院广西医院、广西壮族自治区胸科医院、南宁市第一人民医院。</w:t>
      </w:r>
    </w:p>
    <w:p w14:paraId="0B1145D6" w14:textId="205C9613" w:rsidR="00A30117" w:rsidRDefault="00A248B7">
      <w:pPr>
        <w:pStyle w:val="afffffa"/>
        <w:ind w:firstLine="420"/>
        <w:sectPr w:rsidR="00A30117" w:rsidSect="005F056A">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r>
        <w:rPr>
          <w:rFonts w:hint="eastAsia"/>
        </w:rPr>
        <w:t>本文件主要起草人</w:t>
      </w:r>
      <w:r w:rsidRPr="002F0F0A">
        <w:rPr>
          <w:rFonts w:hint="eastAsia"/>
          <w:color w:val="000000" w:themeColor="text1"/>
        </w:rPr>
        <w:t>：</w:t>
      </w:r>
      <w:r w:rsidR="002F0F0A" w:rsidRPr="002F0F0A">
        <w:rPr>
          <w:rFonts w:hint="eastAsia"/>
          <w:color w:val="000000" w:themeColor="text1"/>
        </w:rPr>
        <w:t>罗春花、苏益、刘丽萍、詹宗芳、章亿香、</w:t>
      </w:r>
      <w:proofErr w:type="gramStart"/>
      <w:r w:rsidR="002F0F0A" w:rsidRPr="002F0F0A">
        <w:rPr>
          <w:rFonts w:hint="eastAsia"/>
          <w:color w:val="000000" w:themeColor="text1"/>
        </w:rPr>
        <w:t>粟海群</w:t>
      </w:r>
      <w:proofErr w:type="gramEnd"/>
      <w:r w:rsidR="002F0F0A" w:rsidRPr="002F0F0A">
        <w:rPr>
          <w:rFonts w:hint="eastAsia"/>
          <w:color w:val="000000" w:themeColor="text1"/>
        </w:rPr>
        <w:t>、谢芳娜、何翠丽、罗清文、陆柳萍、梁金雪、覃威华、赖艳鑫、王瑜、方西叶、邱小芩、张琰、周倩、汪莉、黄德斌、曾珊、覃秀玉、高洁、杨艳飞、苏丽莲、尧</w:t>
      </w:r>
      <w:proofErr w:type="gramStart"/>
      <w:r w:rsidR="002F0F0A" w:rsidRPr="002F0F0A">
        <w:rPr>
          <w:rFonts w:hint="eastAsia"/>
          <w:color w:val="000000" w:themeColor="text1"/>
        </w:rPr>
        <w:t>娟</w:t>
      </w:r>
      <w:proofErr w:type="gramEnd"/>
      <w:r w:rsidR="002F0F0A" w:rsidRPr="002F0F0A">
        <w:rPr>
          <w:rFonts w:hint="eastAsia"/>
          <w:color w:val="000000" w:themeColor="text1"/>
        </w:rPr>
        <w:t>、谢涵丽、罗媛、梁春萍、李旋、韦艳桃</w:t>
      </w:r>
      <w:r w:rsidRPr="002F0F0A">
        <w:rPr>
          <w:rFonts w:hint="eastAsia"/>
          <w:color w:val="000000" w:themeColor="text1"/>
        </w:rPr>
        <w:t>。</w:t>
      </w:r>
    </w:p>
    <w:p w14:paraId="30B0D552" w14:textId="77777777" w:rsidR="00A30117" w:rsidRDefault="00A30117">
      <w:pPr>
        <w:spacing w:line="20" w:lineRule="exact"/>
        <w:jc w:val="center"/>
        <w:rPr>
          <w:rFonts w:ascii="黑体" w:eastAsia="黑体" w:hAnsi="黑体" w:hint="eastAsia"/>
          <w:sz w:val="32"/>
          <w:szCs w:val="32"/>
        </w:rPr>
      </w:pPr>
      <w:bookmarkStart w:id="29" w:name="BookMark4"/>
      <w:bookmarkEnd w:id="28"/>
    </w:p>
    <w:p w14:paraId="0AF47592" w14:textId="77777777" w:rsidR="00A30117" w:rsidRDefault="00A30117">
      <w:pPr>
        <w:spacing w:line="20" w:lineRule="exact"/>
        <w:jc w:val="center"/>
        <w:rPr>
          <w:rFonts w:ascii="黑体" w:eastAsia="黑体" w:hAnsi="黑体" w:hint="eastAsia"/>
          <w:sz w:val="32"/>
          <w:szCs w:val="32"/>
        </w:rPr>
      </w:pPr>
    </w:p>
    <w:bookmarkStart w:id="30" w:name="NEW_STAND_NAME" w:displacedByCustomXml="next"/>
    <w:sdt>
      <w:sdtPr>
        <w:tag w:val="NEW_STAND_NAME"/>
        <w:id w:val="595910757"/>
        <w:lock w:val="sdtLocked"/>
        <w:placeholder>
          <w:docPart w:val="1702BD2076EA4867BDD5E126AF5034BB"/>
        </w:placeholder>
      </w:sdtPr>
      <w:sdtContent>
        <w:p w14:paraId="5F4F2027" w14:textId="77777777" w:rsidR="00A30117" w:rsidRDefault="00A248B7">
          <w:pPr>
            <w:pStyle w:val="afffffffffd"/>
            <w:spacing w:beforeLines="1" w:before="2" w:afterLines="220" w:after="528"/>
            <w:rPr>
              <w:rFonts w:hint="eastAsia"/>
            </w:rPr>
          </w:pPr>
          <w:r>
            <w:rPr>
              <w:rFonts w:hint="eastAsia"/>
            </w:rPr>
            <w:t>医疗护理员老年人重症肺炎生活照护规范</w:t>
          </w:r>
        </w:p>
      </w:sdtContent>
    </w:sdt>
    <w:p w14:paraId="79916842" w14:textId="77777777" w:rsidR="00A30117" w:rsidRDefault="00A248B7">
      <w:pPr>
        <w:pStyle w:val="affc"/>
        <w:spacing w:before="240" w:after="240"/>
      </w:pPr>
      <w:bookmarkStart w:id="31" w:name="_Toc26986771"/>
      <w:bookmarkStart w:id="32" w:name="_Toc24884211"/>
      <w:bookmarkStart w:id="33" w:name="_Toc224288987"/>
      <w:bookmarkStart w:id="34" w:name="_Toc26648465"/>
      <w:bookmarkStart w:id="35" w:name="_Toc26718930"/>
      <w:bookmarkStart w:id="36" w:name="_Toc17233333"/>
      <w:bookmarkStart w:id="37" w:name="_Toc219714457"/>
      <w:bookmarkStart w:id="38" w:name="_Toc26986530"/>
      <w:bookmarkStart w:id="39" w:name="_Toc24884218"/>
      <w:bookmarkStart w:id="40" w:name="_Toc223168734"/>
      <w:bookmarkStart w:id="41" w:name="_Toc223117480"/>
      <w:bookmarkStart w:id="42" w:name="_Toc219737708"/>
      <w:bookmarkStart w:id="43" w:name="_Toc17233325"/>
      <w:bookmarkStart w:id="44" w:name="_Toc97192964"/>
      <w:bookmarkStart w:id="45" w:name="_Toc225271157"/>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A59A1FD" w14:textId="0DD9F190" w:rsidR="00A30117" w:rsidRPr="0060000D" w:rsidRDefault="00A248B7">
      <w:pPr>
        <w:pStyle w:val="afffffa"/>
        <w:ind w:firstLine="420"/>
      </w:pPr>
      <w:bookmarkStart w:id="46" w:name="_Toc17233326"/>
      <w:bookmarkStart w:id="47" w:name="_Toc24884212"/>
      <w:bookmarkStart w:id="48" w:name="_Toc24884219"/>
      <w:bookmarkStart w:id="49" w:name="_Toc17233334"/>
      <w:bookmarkStart w:id="50" w:name="_Toc26648466"/>
      <w:r>
        <w:rPr>
          <w:rFonts w:hint="eastAsia"/>
        </w:rPr>
        <w:t>本文件界定了</w:t>
      </w:r>
      <w:bookmarkStart w:id="51" w:name="_Hlk219712024"/>
      <w:r>
        <w:rPr>
          <w:rFonts w:hint="eastAsia"/>
        </w:rPr>
        <w:t>医疗护理员</w:t>
      </w:r>
      <w:bookmarkEnd w:id="51"/>
      <w:r>
        <w:rPr>
          <w:rFonts w:hint="eastAsia"/>
        </w:rPr>
        <w:t>的术语和定义，规定了医疗护理员老年人重症肺炎生活</w:t>
      </w:r>
      <w:r w:rsidRPr="0060000D">
        <w:rPr>
          <w:rFonts w:hint="eastAsia"/>
        </w:rPr>
        <w:t>照护的基本要求、照护要求以及评价与改进的要求。</w:t>
      </w:r>
    </w:p>
    <w:p w14:paraId="3BA8440C" w14:textId="77777777" w:rsidR="00A30117" w:rsidRDefault="00A248B7">
      <w:pPr>
        <w:pStyle w:val="afffffa"/>
        <w:ind w:firstLine="420"/>
      </w:pPr>
      <w:r w:rsidRPr="0060000D">
        <w:rPr>
          <w:rFonts w:hint="eastAsia"/>
        </w:rPr>
        <w:t>本文件适用于医疗机构医疗护理员对</w:t>
      </w:r>
      <w:bookmarkStart w:id="52" w:name="_Hlk219709003"/>
      <w:r w:rsidRPr="0060000D">
        <w:rPr>
          <w:rFonts w:hint="eastAsia"/>
        </w:rPr>
        <w:t>老年人重症肺炎</w:t>
      </w:r>
      <w:bookmarkEnd w:id="52"/>
      <w:r w:rsidRPr="0060000D">
        <w:rPr>
          <w:rFonts w:hint="eastAsia"/>
        </w:rPr>
        <w:t>的生</w:t>
      </w:r>
      <w:r>
        <w:rPr>
          <w:rFonts w:hint="eastAsia"/>
        </w:rPr>
        <w:t>活照护。</w:t>
      </w:r>
    </w:p>
    <w:p w14:paraId="414751BB" w14:textId="77777777" w:rsidR="00A30117" w:rsidRDefault="00A248B7">
      <w:pPr>
        <w:pStyle w:val="affc"/>
        <w:spacing w:before="240" w:after="240"/>
      </w:pPr>
      <w:bookmarkStart w:id="53" w:name="_Toc26986772"/>
      <w:bookmarkStart w:id="54" w:name="_Toc223117481"/>
      <w:bookmarkStart w:id="55" w:name="_Toc219737709"/>
      <w:bookmarkStart w:id="56" w:name="_Toc224288988"/>
      <w:bookmarkStart w:id="57" w:name="_Toc97192965"/>
      <w:bookmarkStart w:id="58" w:name="_Toc26718931"/>
      <w:bookmarkStart w:id="59" w:name="_Toc219714458"/>
      <w:bookmarkStart w:id="60" w:name="_Toc26986531"/>
      <w:bookmarkStart w:id="61" w:name="_Toc223168735"/>
      <w:bookmarkStart w:id="62" w:name="_Toc225271158"/>
      <w:r>
        <w:rPr>
          <w:rFonts w:hint="eastAsia"/>
        </w:rPr>
        <w:t>规范性引用文件</w:t>
      </w:r>
      <w:bookmarkEnd w:id="46"/>
      <w:bookmarkEnd w:id="47"/>
      <w:bookmarkEnd w:id="48"/>
      <w:bookmarkEnd w:id="49"/>
      <w:bookmarkEnd w:id="50"/>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515343E2588945C1973C69EE919E0F1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81756D0" w14:textId="77777777" w:rsidR="00A30117" w:rsidRDefault="00A248B7">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6A4845" w14:textId="77777777" w:rsidR="00A30117" w:rsidRDefault="00A248B7">
      <w:pPr>
        <w:pStyle w:val="afffffa"/>
        <w:ind w:firstLine="420"/>
      </w:pPr>
      <w:bookmarkStart w:id="63" w:name="_Toc97192966"/>
      <w:r>
        <w:t>GB 15982</w:t>
      </w:r>
      <w:r>
        <w:rPr>
          <w:rFonts w:hint="eastAsia"/>
        </w:rPr>
        <w:t xml:space="preserve">  医院消毒卫生标准</w:t>
      </w:r>
    </w:p>
    <w:p w14:paraId="22636FB0" w14:textId="77777777" w:rsidR="00A30117" w:rsidRDefault="00A248B7">
      <w:pPr>
        <w:pStyle w:val="afffffa"/>
        <w:ind w:firstLine="420"/>
      </w:pPr>
      <w:r>
        <w:t>WS/T 312</w:t>
      </w:r>
      <w:r>
        <w:rPr>
          <w:rFonts w:hint="eastAsia"/>
        </w:rPr>
        <w:t xml:space="preserve">  医院感染监测标准</w:t>
      </w:r>
    </w:p>
    <w:p w14:paraId="5BC066A3" w14:textId="77777777" w:rsidR="00A30117" w:rsidRDefault="00A248B7">
      <w:pPr>
        <w:pStyle w:val="afffffa"/>
        <w:ind w:firstLine="420"/>
      </w:pPr>
      <w:r>
        <w:t>WS/T 313</w:t>
      </w:r>
      <w:r>
        <w:rPr>
          <w:rFonts w:hint="eastAsia"/>
        </w:rPr>
        <w:t xml:space="preserve">  医务人员</w:t>
      </w:r>
      <w:proofErr w:type="gramStart"/>
      <w:r>
        <w:rPr>
          <w:rFonts w:hint="eastAsia"/>
        </w:rPr>
        <w:t>手卫生</w:t>
      </w:r>
      <w:proofErr w:type="gramEnd"/>
      <w:r>
        <w:rPr>
          <w:rFonts w:hint="eastAsia"/>
        </w:rPr>
        <w:t>规范</w:t>
      </w:r>
    </w:p>
    <w:p w14:paraId="7F2E61CA" w14:textId="77777777" w:rsidR="00A30117" w:rsidRDefault="00A248B7">
      <w:pPr>
        <w:pStyle w:val="afffffa"/>
        <w:ind w:firstLine="420"/>
      </w:pPr>
      <w:r>
        <w:rPr>
          <w:rFonts w:hint="eastAsia"/>
        </w:rPr>
        <w:t>T/GXAS 922  医疗护理员服务质量评价规范</w:t>
      </w:r>
    </w:p>
    <w:p w14:paraId="316A75C6" w14:textId="77777777" w:rsidR="00A30117" w:rsidRDefault="00A248B7">
      <w:pPr>
        <w:pStyle w:val="afffffa"/>
        <w:ind w:firstLine="420"/>
      </w:pPr>
      <w:r>
        <w:rPr>
          <w:rFonts w:hint="eastAsia"/>
        </w:rPr>
        <w:t>T/GXAS 1033  医疗护理员服务操作规范</w:t>
      </w:r>
    </w:p>
    <w:p w14:paraId="5C34FC47" w14:textId="77777777" w:rsidR="00A30117" w:rsidRDefault="00A248B7">
      <w:pPr>
        <w:pStyle w:val="afffffa"/>
        <w:ind w:firstLine="420"/>
      </w:pPr>
      <w:r>
        <w:rPr>
          <w:rFonts w:hint="eastAsia"/>
        </w:rPr>
        <w:t>T/GXAS 1215  医疗护理员照护患者安全如厕规范</w:t>
      </w:r>
    </w:p>
    <w:p w14:paraId="77BF1757" w14:textId="77777777" w:rsidR="00A30117" w:rsidRDefault="00A248B7">
      <w:pPr>
        <w:pStyle w:val="affc"/>
        <w:spacing w:before="240" w:after="240"/>
      </w:pPr>
      <w:bookmarkStart w:id="64" w:name="_Toc219737710"/>
      <w:bookmarkStart w:id="65" w:name="_Toc223168736"/>
      <w:bookmarkStart w:id="66" w:name="_Toc223117482"/>
      <w:bookmarkStart w:id="67" w:name="_Toc224288989"/>
      <w:bookmarkStart w:id="68" w:name="_Toc219714459"/>
      <w:bookmarkStart w:id="69" w:name="_Toc225271159"/>
      <w:r>
        <w:rPr>
          <w:rFonts w:hint="eastAsia"/>
          <w:szCs w:val="21"/>
        </w:rPr>
        <w:t>术语和定义</w:t>
      </w:r>
      <w:bookmarkEnd w:id="63"/>
      <w:bookmarkEnd w:id="64"/>
      <w:bookmarkEnd w:id="65"/>
      <w:bookmarkEnd w:id="66"/>
      <w:bookmarkEnd w:id="67"/>
      <w:bookmarkEnd w:id="68"/>
      <w:bookmarkEnd w:id="69"/>
    </w:p>
    <w:bookmarkStart w:id="70" w:name="_Toc26986532" w:displacedByCustomXml="next"/>
    <w:bookmarkEnd w:id="70" w:displacedByCustomXml="next"/>
    <w:bookmarkStart w:id="71" w:name="_Hlk219709076" w:displacedByCustomXml="next"/>
    <w:sdt>
      <w:sdtPr>
        <w:id w:val="-1"/>
        <w:placeholder>
          <w:docPart w:val="98E3222938854F999286BAAD355D11B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8EF65DB" w14:textId="77777777" w:rsidR="00A30117" w:rsidRDefault="00A248B7">
          <w:pPr>
            <w:pStyle w:val="afffffa"/>
            <w:ind w:firstLine="420"/>
          </w:pPr>
          <w:r>
            <w:t>T/GXAS 1033</w:t>
          </w:r>
          <w:bookmarkEnd w:id="71"/>
          <w:r>
            <w:t>界定的术语和定义适用于本文件。</w:t>
          </w:r>
        </w:p>
      </w:sdtContent>
    </w:sdt>
    <w:p w14:paraId="13236923" w14:textId="77777777" w:rsidR="00A30117" w:rsidRDefault="00A248B7">
      <w:pPr>
        <w:pStyle w:val="affc"/>
        <w:spacing w:before="240" w:after="240"/>
      </w:pPr>
      <w:bookmarkStart w:id="72" w:name="_Toc215601670"/>
      <w:bookmarkStart w:id="73" w:name="_Toc219714460"/>
      <w:bookmarkStart w:id="74" w:name="_Toc215247142"/>
      <w:bookmarkStart w:id="75" w:name="_Toc223117483"/>
      <w:bookmarkStart w:id="76" w:name="_Toc215251493"/>
      <w:bookmarkStart w:id="77" w:name="_Toc223168737"/>
      <w:bookmarkStart w:id="78" w:name="_Toc215415758"/>
      <w:bookmarkStart w:id="79" w:name="_Toc216286674"/>
      <w:bookmarkStart w:id="80" w:name="_Toc217977850"/>
      <w:bookmarkStart w:id="81" w:name="_Toc215252581"/>
      <w:bookmarkStart w:id="82" w:name="_Toc217982824"/>
      <w:bookmarkStart w:id="83" w:name="_Toc216362913"/>
      <w:bookmarkStart w:id="84" w:name="_Toc215252561"/>
      <w:bookmarkStart w:id="85" w:name="_Toc219737711"/>
      <w:bookmarkStart w:id="86" w:name="_Toc224288990"/>
      <w:bookmarkStart w:id="87" w:name="_Toc217977825"/>
      <w:bookmarkStart w:id="88" w:name="_Toc217635412"/>
      <w:bookmarkStart w:id="89" w:name="_Toc216282453"/>
      <w:bookmarkStart w:id="90" w:name="_Toc217547103"/>
      <w:bookmarkStart w:id="91" w:name="_Toc225271160"/>
      <w:r>
        <w:rPr>
          <w:rFonts w:hint="eastAsia"/>
        </w:rPr>
        <w:t>基本要求</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08530D1" w14:textId="24832F82" w:rsidR="00A30117" w:rsidRDefault="00A248B7" w:rsidP="0060000D">
      <w:pPr>
        <w:pStyle w:val="afffffffff3"/>
      </w:pPr>
      <w:r>
        <w:rPr>
          <w:rFonts w:hint="eastAsia"/>
        </w:rPr>
        <w:t>医疗护理员应经过老年人重症肺炎专科照护知识的专项培训，</w:t>
      </w:r>
      <w:r w:rsidR="00AF24DF">
        <w:rPr>
          <w:rFonts w:hint="eastAsia"/>
        </w:rPr>
        <w:t>培训内容包括</w:t>
      </w:r>
      <w:r w:rsidR="00AF24DF">
        <w:t>生命体征监测、感染控制、应急处理配合等</w:t>
      </w:r>
      <w:r w:rsidR="00AF24DF">
        <w:rPr>
          <w:rFonts w:hint="eastAsia"/>
        </w:rPr>
        <w:t>，</w:t>
      </w:r>
      <w:r>
        <w:rPr>
          <w:rFonts w:hint="eastAsia"/>
        </w:rPr>
        <w:t>掌握老年人重症肺炎老年人的照护要求，当监护仪报警时能及时通知医护人员。</w:t>
      </w:r>
    </w:p>
    <w:p w14:paraId="20AE983F" w14:textId="0EEBDA31" w:rsidR="00A30117" w:rsidRPr="0060000D" w:rsidRDefault="00AF24DF" w:rsidP="0060000D">
      <w:pPr>
        <w:pStyle w:val="afffffffff3"/>
      </w:pPr>
      <w:r>
        <w:rPr>
          <w:rFonts w:hint="eastAsia"/>
        </w:rPr>
        <w:t>应</w:t>
      </w:r>
      <w:r w:rsidRPr="0060000D">
        <w:t>掌握氧疗管、呼吸机管路、鼻胃管等重症肺炎相关管路的固定要点、防牵拉/扭曲/脱落技巧</w:t>
      </w:r>
      <w:r>
        <w:rPr>
          <w:rFonts w:hint="eastAsia"/>
        </w:rPr>
        <w:t>，</w:t>
      </w:r>
      <w:r w:rsidRPr="0060000D">
        <w:rPr>
          <w:rFonts w:hint="eastAsia"/>
        </w:rPr>
        <w:t>留置管路患者照护注意事项按</w:t>
      </w:r>
      <w:r w:rsidR="0060000D" w:rsidRPr="0060000D">
        <w:t>T/GXAS 1033</w:t>
      </w:r>
      <w:r w:rsidRPr="0060000D">
        <w:rPr>
          <w:rFonts w:hint="eastAsia"/>
        </w:rPr>
        <w:t>的要求执行</w:t>
      </w:r>
      <w:r w:rsidRPr="0060000D">
        <w:t>。</w:t>
      </w:r>
    </w:p>
    <w:p w14:paraId="40483C78" w14:textId="4A7DE942" w:rsidR="0060000D" w:rsidRPr="0060000D" w:rsidRDefault="00A248B7" w:rsidP="0060000D">
      <w:pPr>
        <w:pStyle w:val="afffffffff3"/>
      </w:pPr>
      <w:r w:rsidRPr="0060000D">
        <w:rPr>
          <w:rFonts w:hint="eastAsia"/>
        </w:rPr>
        <w:t>熟悉基础照护知识、安全、急救及专科知识，</w:t>
      </w:r>
      <w:r w:rsidRPr="0060000D">
        <w:t>所有照护操作前、中、后，均</w:t>
      </w:r>
      <w:r w:rsidR="0060000D">
        <w:rPr>
          <w:rFonts w:hint="eastAsia"/>
        </w:rPr>
        <w:t>应</w:t>
      </w:r>
      <w:r w:rsidRPr="0060000D">
        <w:t>观察老年人意识、心率、呼吸、血氧饱和度、管道固定情况及皮肤完整性。</w:t>
      </w:r>
    </w:p>
    <w:p w14:paraId="651365F4" w14:textId="4ABDB9DB" w:rsidR="00A30117" w:rsidRPr="0060000D" w:rsidRDefault="00A2618D" w:rsidP="00A2618D">
      <w:pPr>
        <w:pStyle w:val="afffffffff3"/>
      </w:pPr>
      <w:r w:rsidRPr="00A2618D">
        <w:rPr>
          <w:rFonts w:hint="eastAsia"/>
        </w:rPr>
        <w:t>照护</w:t>
      </w:r>
      <w:r>
        <w:rPr>
          <w:rFonts w:hint="eastAsia"/>
        </w:rPr>
        <w:t>全程</w:t>
      </w:r>
      <w:r w:rsidRPr="00A2618D">
        <w:rPr>
          <w:rFonts w:hint="eastAsia"/>
        </w:rPr>
        <w:t>应按照WS/T 313的要求执行</w:t>
      </w:r>
      <w:proofErr w:type="gramStart"/>
      <w:r w:rsidRPr="00A2618D">
        <w:rPr>
          <w:rFonts w:hint="eastAsia"/>
        </w:rPr>
        <w:t>手卫生</w:t>
      </w:r>
      <w:proofErr w:type="gramEnd"/>
      <w:r w:rsidRPr="00A2618D">
        <w:rPr>
          <w:rFonts w:hint="eastAsia"/>
        </w:rPr>
        <w:t>规范，按照WS/T 312和GB 15982的要求做好感染控制，做好预防交叉感染及呼吸机相关性肺炎措施。</w:t>
      </w:r>
    </w:p>
    <w:p w14:paraId="343B1CE8" w14:textId="77777777" w:rsidR="00A30117" w:rsidRDefault="00A248B7">
      <w:pPr>
        <w:pStyle w:val="affc"/>
        <w:spacing w:before="240" w:after="240"/>
      </w:pPr>
      <w:bookmarkStart w:id="92" w:name="_Toc224288991"/>
      <w:bookmarkStart w:id="93" w:name="_Toc219737712"/>
      <w:bookmarkStart w:id="94" w:name="_Toc223168738"/>
      <w:bookmarkStart w:id="95" w:name="_Toc223117484"/>
      <w:bookmarkStart w:id="96" w:name="_Toc219714461"/>
      <w:bookmarkStart w:id="97" w:name="_Toc225271161"/>
      <w:r>
        <w:rPr>
          <w:rFonts w:hint="eastAsia"/>
        </w:rPr>
        <w:t>照护要求</w:t>
      </w:r>
      <w:bookmarkEnd w:id="92"/>
      <w:bookmarkEnd w:id="93"/>
      <w:bookmarkEnd w:id="94"/>
      <w:bookmarkEnd w:id="95"/>
      <w:bookmarkEnd w:id="96"/>
      <w:bookmarkEnd w:id="97"/>
    </w:p>
    <w:p w14:paraId="3F500628" w14:textId="77777777" w:rsidR="00A30117" w:rsidRPr="005E6306" w:rsidRDefault="00A248B7" w:rsidP="000F0D68">
      <w:pPr>
        <w:pStyle w:val="affd"/>
        <w:spacing w:before="120" w:after="120"/>
      </w:pPr>
      <w:bookmarkStart w:id="98" w:name="_Toc225271162"/>
      <w:r w:rsidRPr="005E6306">
        <w:rPr>
          <w:rFonts w:hint="eastAsia"/>
        </w:rPr>
        <w:t>清洁照护</w:t>
      </w:r>
      <w:bookmarkEnd w:id="98"/>
    </w:p>
    <w:p w14:paraId="566D7DC9" w14:textId="7D557278" w:rsidR="005E6306" w:rsidRPr="005E6306" w:rsidRDefault="005E6306" w:rsidP="000F0D68">
      <w:pPr>
        <w:pStyle w:val="affe"/>
        <w:spacing w:before="120" w:after="120"/>
      </w:pPr>
      <w:r w:rsidRPr="005E6306">
        <w:rPr>
          <w:rFonts w:hint="eastAsia"/>
        </w:rPr>
        <w:t>一般要求</w:t>
      </w:r>
    </w:p>
    <w:p w14:paraId="388D4740" w14:textId="77777777" w:rsidR="005E6306" w:rsidRDefault="005E6306" w:rsidP="005E6306">
      <w:pPr>
        <w:pStyle w:val="afffffffff5"/>
      </w:pPr>
      <w:r w:rsidRPr="005E6306">
        <w:t>应选择老年</w:t>
      </w:r>
      <w:r>
        <w:t>人生命体征相对平稳、呼吸机支持条件稳定或吸氧后血氧较好的时段进行清洁，不应在老年人疲劳、刚进食后或病情不稳定时进行</w:t>
      </w:r>
      <w:r>
        <w:rPr>
          <w:rFonts w:hint="eastAsia"/>
        </w:rPr>
        <w:t>。</w:t>
      </w:r>
    </w:p>
    <w:p w14:paraId="1EF32384" w14:textId="77777777" w:rsidR="005E6306" w:rsidRDefault="005E6306" w:rsidP="005E6306">
      <w:pPr>
        <w:pStyle w:val="afffffffff5"/>
      </w:pPr>
      <w:r>
        <w:t>清洁时不应</w:t>
      </w:r>
      <w:proofErr w:type="gramStart"/>
      <w:r>
        <w:t>断开氧源或</w:t>
      </w:r>
      <w:proofErr w:type="gramEnd"/>
      <w:r>
        <w:t>呼吸机，为老年人翻身擦洗时，应由两人协作，一人专门负责固定和维持管路。</w:t>
      </w:r>
    </w:p>
    <w:p w14:paraId="6790C16B" w14:textId="77777777" w:rsidR="005E6306" w:rsidRPr="005E6306" w:rsidRDefault="005E6306" w:rsidP="005E6306">
      <w:pPr>
        <w:pStyle w:val="afffffffff5"/>
      </w:pPr>
      <w:r w:rsidRPr="005E6306">
        <w:rPr>
          <w:rFonts w:hint="eastAsia"/>
        </w:rPr>
        <w:t>其他清洁照护要求应符合T/GXAS 1033的规定。</w:t>
      </w:r>
    </w:p>
    <w:p w14:paraId="7C090518" w14:textId="2F984693" w:rsidR="00A30117" w:rsidRDefault="005E6306" w:rsidP="000F0D68">
      <w:pPr>
        <w:pStyle w:val="affe"/>
        <w:spacing w:before="120" w:after="120"/>
      </w:pPr>
      <w:r>
        <w:rPr>
          <w:rFonts w:hint="eastAsia"/>
        </w:rPr>
        <w:t>居室清洁</w:t>
      </w:r>
    </w:p>
    <w:p w14:paraId="578540E2" w14:textId="77777777" w:rsidR="000F0D68" w:rsidRDefault="00A248B7" w:rsidP="000F0D68">
      <w:pPr>
        <w:pStyle w:val="afffffffff5"/>
      </w:pPr>
      <w:r>
        <w:t>保持居室整洁，每日通风2～3次，每次30</w:t>
      </w:r>
      <w:r w:rsidR="000F0D68" w:rsidRPr="000F0D68">
        <w:rPr>
          <w:rFonts w:hint="eastAsia"/>
          <w:vertAlign w:val="superscript"/>
        </w:rPr>
        <w:t xml:space="preserve"> </w:t>
      </w:r>
      <w:r>
        <w:t>min</w:t>
      </w:r>
      <w:r w:rsidR="000F0D68">
        <w:rPr>
          <w:rFonts w:hint="eastAsia"/>
        </w:rPr>
        <w:t>。</w:t>
      </w:r>
    </w:p>
    <w:p w14:paraId="2372895C" w14:textId="77777777" w:rsidR="000F0D68" w:rsidRDefault="00A248B7" w:rsidP="000F0D68">
      <w:pPr>
        <w:pStyle w:val="afffffffff5"/>
      </w:pPr>
      <w:r>
        <w:t>环境温度控制在24</w:t>
      </w:r>
      <w:r w:rsidR="000F0D68" w:rsidRPr="00A2618D">
        <w:rPr>
          <w:rFonts w:hint="eastAsia"/>
          <w:vertAlign w:val="superscript"/>
        </w:rPr>
        <w:t xml:space="preserve"> </w:t>
      </w:r>
      <w:r w:rsidR="000F0D68">
        <w:rPr>
          <w:rFonts w:hint="eastAsia"/>
        </w:rPr>
        <w:t>℃</w:t>
      </w:r>
      <w:r>
        <w:t>～26</w:t>
      </w:r>
      <w:r w:rsidR="000F0D68" w:rsidRPr="00A2618D">
        <w:rPr>
          <w:rFonts w:hint="eastAsia"/>
          <w:vertAlign w:val="superscript"/>
        </w:rPr>
        <w:t xml:space="preserve"> </w:t>
      </w:r>
      <w:r w:rsidR="000F0D68">
        <w:rPr>
          <w:rFonts w:hint="eastAsia"/>
        </w:rPr>
        <w:t>℃</w:t>
      </w:r>
      <w:r>
        <w:t>，相对湿度50</w:t>
      </w:r>
      <w:r w:rsidR="000F0D68">
        <w:t>％</w:t>
      </w:r>
      <w:r>
        <w:t>～60</w:t>
      </w:r>
      <w:r w:rsidR="000F0D68">
        <w:t>％</w:t>
      </w:r>
      <w:r>
        <w:t>。</w:t>
      </w:r>
    </w:p>
    <w:p w14:paraId="0D97623A" w14:textId="0E5D7DEA" w:rsidR="000F0D68" w:rsidRDefault="00A248B7" w:rsidP="00ED4802">
      <w:pPr>
        <w:pStyle w:val="afffffffff5"/>
      </w:pPr>
      <w:proofErr w:type="gramStart"/>
      <w:r>
        <w:rPr>
          <w:rFonts w:hint="eastAsia"/>
        </w:rPr>
        <w:lastRenderedPageBreak/>
        <w:t>床单位</w:t>
      </w:r>
      <w:proofErr w:type="gramEnd"/>
      <w:r w:rsidR="00ED4802">
        <w:rPr>
          <w:rFonts w:hint="eastAsia"/>
        </w:rPr>
        <w:t>清洁</w:t>
      </w:r>
      <w:r w:rsidR="00ED4802" w:rsidRPr="00ED4802">
        <w:rPr>
          <w:rFonts w:hint="eastAsia"/>
        </w:rPr>
        <w:t>按T/GXAS 1033的要求执行</w:t>
      </w:r>
      <w:r w:rsidR="000F0D68">
        <w:rPr>
          <w:rFonts w:hint="eastAsia"/>
        </w:rPr>
        <w:t>。</w:t>
      </w:r>
    </w:p>
    <w:p w14:paraId="01155E63" w14:textId="3E102CE7" w:rsidR="00A30117" w:rsidRDefault="00A248B7" w:rsidP="000F0D68">
      <w:pPr>
        <w:pStyle w:val="afffffffff5"/>
      </w:pPr>
      <w:r>
        <w:rPr>
          <w:rFonts w:hint="eastAsia"/>
        </w:rPr>
        <w:t>每周更换床单、被套、枕套1～2次，随脏随换；衣物每日更换，特殊情况及时更换。</w:t>
      </w:r>
    </w:p>
    <w:p w14:paraId="3D13EC90" w14:textId="684D2B34" w:rsidR="000F0D68" w:rsidRDefault="005E6306" w:rsidP="000F0D68">
      <w:pPr>
        <w:pStyle w:val="affe"/>
        <w:spacing w:before="120" w:after="120"/>
      </w:pPr>
      <w:r>
        <w:rPr>
          <w:rFonts w:hint="eastAsia"/>
        </w:rPr>
        <w:t>个人</w:t>
      </w:r>
      <w:r>
        <w:t>清洁</w:t>
      </w:r>
    </w:p>
    <w:p w14:paraId="41C92F0B" w14:textId="20E5641E" w:rsidR="000F0D68" w:rsidRDefault="00A248B7" w:rsidP="000F0D68">
      <w:pPr>
        <w:pStyle w:val="afffffffff5"/>
      </w:pPr>
      <w:r>
        <w:rPr>
          <w:rFonts w:hint="eastAsia"/>
        </w:rPr>
        <w:t>口腔清洁：</w:t>
      </w:r>
      <w:r w:rsidR="006E43D6">
        <w:rPr>
          <w:rFonts w:hint="eastAsia"/>
        </w:rPr>
        <w:t>按医护人员指导选择</w:t>
      </w:r>
      <w:r>
        <w:rPr>
          <w:rFonts w:hint="eastAsia"/>
        </w:rPr>
        <w:t>专用口腔护理液和海绵刷，每日至少4次清洁牙齿、牙龈、颊部、舌面；操作时让老年人头偏向一侧，动作轻柔；清洁后检查口腔有无残留液体或食物。</w:t>
      </w:r>
    </w:p>
    <w:p w14:paraId="24EF6F40" w14:textId="065E6B85" w:rsidR="000F0D68" w:rsidRDefault="00A248B7" w:rsidP="000F0D68">
      <w:pPr>
        <w:pStyle w:val="afffffffff5"/>
      </w:pPr>
      <w:r>
        <w:rPr>
          <w:rFonts w:hint="eastAsia"/>
        </w:rPr>
        <w:t>面部清洁：每日早晚用温水擦拭</w:t>
      </w:r>
      <w:r w:rsidR="003E36DE">
        <w:rPr>
          <w:rFonts w:hint="eastAsia"/>
        </w:rPr>
        <w:t>老年人</w:t>
      </w:r>
      <w:r>
        <w:rPr>
          <w:rFonts w:hint="eastAsia"/>
        </w:rPr>
        <w:t>面部，重点清洁眼、鼻、口周及耳后，保持皮肤清洁无异味；若老年人佩戴氧气管或面罩，清洁时注意擦拭面罩接触部位皮肤，</w:t>
      </w:r>
      <w:r w:rsidR="00F91229">
        <w:rPr>
          <w:rFonts w:hint="eastAsia"/>
        </w:rPr>
        <w:t>不应有</w:t>
      </w:r>
      <w:r>
        <w:rPr>
          <w:rFonts w:hint="eastAsia"/>
        </w:rPr>
        <w:t>汗液、分泌物残留。</w:t>
      </w:r>
    </w:p>
    <w:p w14:paraId="4D9F6757" w14:textId="4FB31137" w:rsidR="000F0D68" w:rsidRDefault="00A248B7" w:rsidP="00AF24DF">
      <w:pPr>
        <w:pStyle w:val="afffffffff5"/>
      </w:pPr>
      <w:r>
        <w:rPr>
          <w:rFonts w:hint="eastAsia"/>
        </w:rPr>
        <w:t>身体清洁：采用温水擦浴，水温38</w:t>
      </w:r>
      <w:r w:rsidR="000F0D68" w:rsidRPr="00A2618D">
        <w:rPr>
          <w:rFonts w:hint="eastAsia"/>
          <w:vertAlign w:val="superscript"/>
        </w:rPr>
        <w:t xml:space="preserve"> </w:t>
      </w:r>
      <w:r w:rsidR="000F0D68">
        <w:rPr>
          <w:rFonts w:hint="eastAsia"/>
        </w:rPr>
        <w:t>℃</w:t>
      </w:r>
      <w:r>
        <w:rPr>
          <w:rFonts w:hint="eastAsia"/>
        </w:rPr>
        <w:t>～40</w:t>
      </w:r>
      <w:r w:rsidR="000F0D68" w:rsidRPr="00A2618D">
        <w:rPr>
          <w:rFonts w:hint="eastAsia"/>
          <w:vertAlign w:val="superscript"/>
        </w:rPr>
        <w:t xml:space="preserve"> </w:t>
      </w:r>
      <w:r w:rsidR="000F0D68">
        <w:rPr>
          <w:rFonts w:hint="eastAsia"/>
        </w:rPr>
        <w:t>℃</w:t>
      </w:r>
      <w:r>
        <w:rPr>
          <w:rFonts w:hint="eastAsia"/>
        </w:rPr>
        <w:t>，按从上到下、从前到后的顺序擦拭，重点清洁</w:t>
      </w:r>
      <w:r w:rsidR="003E36DE">
        <w:rPr>
          <w:rFonts w:hint="eastAsia"/>
        </w:rPr>
        <w:t>老年人腋下、腹股沟、指缝等</w:t>
      </w:r>
      <w:r>
        <w:rPr>
          <w:rFonts w:hint="eastAsia"/>
        </w:rPr>
        <w:t>皮肤褶皱处</w:t>
      </w:r>
      <w:r w:rsidR="003E36DE">
        <w:rPr>
          <w:rFonts w:hint="eastAsia"/>
        </w:rPr>
        <w:t>，不应</w:t>
      </w:r>
      <w:r>
        <w:rPr>
          <w:rFonts w:hint="eastAsia"/>
        </w:rPr>
        <w:t>用力搓擦。</w:t>
      </w:r>
    </w:p>
    <w:p w14:paraId="73B2487D" w14:textId="76C7CFF6" w:rsidR="000F0D68" w:rsidRDefault="00A248B7" w:rsidP="000F0D68">
      <w:pPr>
        <w:pStyle w:val="afffffffff5"/>
      </w:pPr>
      <w:r>
        <w:rPr>
          <w:rFonts w:hint="eastAsia"/>
        </w:rPr>
        <w:t>足部清洁：每日用温水清洗</w:t>
      </w:r>
      <w:r w:rsidR="003E36DE">
        <w:rPr>
          <w:rFonts w:hint="eastAsia"/>
        </w:rPr>
        <w:t>老年人</w:t>
      </w:r>
      <w:r>
        <w:rPr>
          <w:rFonts w:hint="eastAsia"/>
        </w:rPr>
        <w:t>足部，擦干后检查皮肤有无破损、红肿，必要时</w:t>
      </w:r>
      <w:r w:rsidR="003E36DE">
        <w:rPr>
          <w:rFonts w:hint="eastAsia"/>
        </w:rPr>
        <w:t>避开</w:t>
      </w:r>
      <w:proofErr w:type="gramStart"/>
      <w:r w:rsidR="003E36DE">
        <w:rPr>
          <w:rFonts w:hint="eastAsia"/>
        </w:rPr>
        <w:t>趾</w:t>
      </w:r>
      <w:proofErr w:type="gramEnd"/>
      <w:r w:rsidR="003E36DE">
        <w:rPr>
          <w:rFonts w:hint="eastAsia"/>
        </w:rPr>
        <w:t>间</w:t>
      </w:r>
      <w:r>
        <w:rPr>
          <w:rFonts w:hint="eastAsia"/>
        </w:rPr>
        <w:t>涂抹保湿霜。</w:t>
      </w:r>
    </w:p>
    <w:p w14:paraId="1AB6DA6C" w14:textId="77777777" w:rsidR="00A30117" w:rsidRDefault="00A248B7">
      <w:pPr>
        <w:pStyle w:val="affd"/>
        <w:spacing w:before="120" w:after="120"/>
      </w:pPr>
      <w:bookmarkStart w:id="99" w:name="_Toc225271163"/>
      <w:r>
        <w:rPr>
          <w:rFonts w:hint="eastAsia"/>
        </w:rPr>
        <w:t>饮食照护</w:t>
      </w:r>
      <w:bookmarkEnd w:id="99"/>
    </w:p>
    <w:p w14:paraId="73E6178E" w14:textId="77777777" w:rsidR="00A30117" w:rsidRDefault="00A248B7" w:rsidP="003E36DE">
      <w:pPr>
        <w:pStyle w:val="affe"/>
        <w:spacing w:before="120" w:after="120"/>
      </w:pPr>
      <w:r>
        <w:t>一般要求</w:t>
      </w:r>
    </w:p>
    <w:p w14:paraId="5444234A" w14:textId="4C305C69" w:rsidR="003E36DE" w:rsidRDefault="00A248B7" w:rsidP="00AF24DF">
      <w:pPr>
        <w:pStyle w:val="afffffffff5"/>
      </w:pPr>
      <w:proofErr w:type="gramStart"/>
      <w:r>
        <w:t>遵</w:t>
      </w:r>
      <w:proofErr w:type="gramEnd"/>
      <w:r>
        <w:t>医嘱对以下情况的老年人暂停经口进食，协助采用鼻饲、胃造</w:t>
      </w:r>
      <w:proofErr w:type="gramStart"/>
      <w:r>
        <w:t>瘘</w:t>
      </w:r>
      <w:proofErr w:type="gramEnd"/>
      <w:r>
        <w:t>或由医护人员执行静脉营养：</w:t>
      </w:r>
      <w:r w:rsidR="00276B78">
        <w:t xml:space="preserve"> </w:t>
      </w:r>
    </w:p>
    <w:p w14:paraId="1D60F77B" w14:textId="77777777" w:rsidR="003E36DE" w:rsidRDefault="00A248B7" w:rsidP="003E36DE">
      <w:pPr>
        <w:pStyle w:val="af2"/>
      </w:pPr>
      <w:r>
        <w:t>意识不清；</w:t>
      </w:r>
    </w:p>
    <w:p w14:paraId="4FF986A9" w14:textId="77777777" w:rsidR="003E36DE" w:rsidRDefault="00A248B7" w:rsidP="003E36DE">
      <w:pPr>
        <w:pStyle w:val="af2"/>
      </w:pPr>
      <w:r>
        <w:t>吞咽功能严重障碍；</w:t>
      </w:r>
    </w:p>
    <w:p w14:paraId="28824F56" w14:textId="77777777" w:rsidR="003E36DE" w:rsidRDefault="00A248B7" w:rsidP="003E36DE">
      <w:pPr>
        <w:pStyle w:val="af2"/>
      </w:pPr>
      <w:r>
        <w:t>呼吸频率＞30次/min；</w:t>
      </w:r>
    </w:p>
    <w:p w14:paraId="52333E15" w14:textId="77777777" w:rsidR="003E36DE" w:rsidRDefault="00A248B7" w:rsidP="003E36DE">
      <w:pPr>
        <w:pStyle w:val="af2"/>
      </w:pPr>
      <w:r>
        <w:t>存在明显呼吸困难、呼吸极度费力；</w:t>
      </w:r>
    </w:p>
    <w:p w14:paraId="1A36DF8E" w14:textId="77777777" w:rsidR="003E36DE" w:rsidRDefault="00A248B7" w:rsidP="003E36DE">
      <w:pPr>
        <w:pStyle w:val="af2"/>
      </w:pPr>
      <w:r>
        <w:t>血氧饱和度不稳定。</w:t>
      </w:r>
    </w:p>
    <w:p w14:paraId="77CE847D" w14:textId="77777777" w:rsidR="003E36DE" w:rsidRDefault="00A248B7" w:rsidP="003E36DE">
      <w:pPr>
        <w:pStyle w:val="afffffffff5"/>
      </w:pPr>
      <w:r>
        <w:t>应在充分吸痰、休息30</w:t>
      </w:r>
      <w:r w:rsidR="003E36DE" w:rsidRPr="003E36DE">
        <w:rPr>
          <w:rFonts w:hint="eastAsia"/>
          <w:vertAlign w:val="superscript"/>
        </w:rPr>
        <w:t xml:space="preserve"> </w:t>
      </w:r>
      <w:r>
        <w:t>min后，老年人生命体征相对平稳、疲劳感最低、呼吸道分泌物清理后进食。</w:t>
      </w:r>
    </w:p>
    <w:p w14:paraId="5D2296E0" w14:textId="77E2E260" w:rsidR="00A30117" w:rsidRDefault="00A248B7" w:rsidP="003E36DE">
      <w:pPr>
        <w:pStyle w:val="afffffffff5"/>
      </w:pPr>
      <w:r>
        <w:t>其他饮食照护要求应符合T/GXAS</w:t>
      </w:r>
      <w:r w:rsidR="003E36DE">
        <w:rPr>
          <w:rFonts w:hint="eastAsia"/>
        </w:rPr>
        <w:t xml:space="preserve"> </w:t>
      </w:r>
      <w:r>
        <w:t>1033的规定。</w:t>
      </w:r>
    </w:p>
    <w:p w14:paraId="47668939" w14:textId="281084FA" w:rsidR="003E36DE" w:rsidRDefault="00A248B7" w:rsidP="003E36DE">
      <w:pPr>
        <w:pStyle w:val="affe"/>
        <w:spacing w:before="120" w:after="120"/>
        <w:rPr>
          <w:rFonts w:ascii="微软雅黑" w:eastAsia="微软雅黑" w:hAnsi="微软雅黑" w:cs="微软雅黑" w:hint="eastAsia"/>
          <w:color w:val="000000"/>
          <w:sz w:val="24"/>
          <w:szCs w:val="24"/>
        </w:rPr>
      </w:pPr>
      <w:r w:rsidRPr="003E36DE">
        <w:t>经口进食</w:t>
      </w:r>
    </w:p>
    <w:p w14:paraId="47CCA341" w14:textId="620303DE" w:rsidR="005D2117" w:rsidRDefault="005D2117" w:rsidP="003E36DE">
      <w:pPr>
        <w:pStyle w:val="afffffffff5"/>
      </w:pPr>
      <w:r>
        <w:rPr>
          <w:rFonts w:hint="eastAsia"/>
        </w:rPr>
        <w:t>按以下要求完成老年人食物制备：</w:t>
      </w:r>
    </w:p>
    <w:p w14:paraId="30EF802C" w14:textId="77777777" w:rsidR="005D2117" w:rsidRDefault="00A248B7" w:rsidP="005D2117">
      <w:pPr>
        <w:pStyle w:val="af2"/>
      </w:pPr>
      <w:r>
        <w:rPr>
          <w:rFonts w:hint="eastAsia"/>
        </w:rPr>
        <w:t>选择不易松散、不易残留、不易引起呛咳的糊状、凝胶状食物，</w:t>
      </w:r>
      <w:proofErr w:type="gramStart"/>
      <w:r>
        <w:rPr>
          <w:rFonts w:hint="eastAsia"/>
        </w:rPr>
        <w:t>不</w:t>
      </w:r>
      <w:proofErr w:type="gramEnd"/>
      <w:r>
        <w:rPr>
          <w:rFonts w:hint="eastAsia"/>
        </w:rPr>
        <w:t>应选择饼干、坚果、面包屑等干、硬、脆、粘、易掉渣的食物；</w:t>
      </w:r>
    </w:p>
    <w:p w14:paraId="538795D8" w14:textId="6D256EE5" w:rsidR="005D2117" w:rsidRDefault="00A248B7" w:rsidP="005D2117">
      <w:pPr>
        <w:pStyle w:val="af2"/>
      </w:pPr>
      <w:r>
        <w:rPr>
          <w:rFonts w:hint="eastAsia"/>
        </w:rPr>
        <w:t>食物温度控制在38</w:t>
      </w:r>
      <w:r w:rsidR="007354E6" w:rsidRPr="007354E6">
        <w:rPr>
          <w:rFonts w:hint="eastAsia"/>
          <w:vertAlign w:val="superscript"/>
        </w:rPr>
        <w:t xml:space="preserve"> </w:t>
      </w:r>
      <w:r>
        <w:rPr>
          <w:rFonts w:hint="eastAsia"/>
        </w:rPr>
        <w:t>℃～40</w:t>
      </w:r>
      <w:r w:rsidR="007354E6" w:rsidRPr="007354E6">
        <w:rPr>
          <w:rFonts w:hint="eastAsia"/>
          <w:vertAlign w:val="superscript"/>
        </w:rPr>
        <w:t xml:space="preserve"> </w:t>
      </w:r>
      <w:r>
        <w:rPr>
          <w:rFonts w:hint="eastAsia"/>
        </w:rPr>
        <w:t>℃，以用手背</w:t>
      </w:r>
      <w:proofErr w:type="gramStart"/>
      <w:r>
        <w:rPr>
          <w:rFonts w:hint="eastAsia"/>
        </w:rPr>
        <w:t>试温不</w:t>
      </w:r>
      <w:proofErr w:type="gramEnd"/>
      <w:r>
        <w:rPr>
          <w:rFonts w:hint="eastAsia"/>
        </w:rPr>
        <w:t>烫为宜；</w:t>
      </w:r>
    </w:p>
    <w:p w14:paraId="5FC56FA7" w14:textId="38C75EAB" w:rsidR="003E36DE" w:rsidRDefault="00A248B7" w:rsidP="005D2117">
      <w:pPr>
        <w:pStyle w:val="af2"/>
      </w:pPr>
      <w:r>
        <w:rPr>
          <w:rFonts w:hint="eastAsia"/>
        </w:rPr>
        <w:t>每餐保证高蛋白、高热量，每日蛋白质摄入量按1.2g/kg体重准备，保证维生素和矿物质摄入。</w:t>
      </w:r>
    </w:p>
    <w:p w14:paraId="1EE6850F" w14:textId="3F42DCF5" w:rsidR="005D2117" w:rsidRDefault="005D2117" w:rsidP="003E36DE">
      <w:pPr>
        <w:pStyle w:val="afffffffff5"/>
      </w:pPr>
      <w:r>
        <w:rPr>
          <w:rFonts w:hint="eastAsia"/>
        </w:rPr>
        <w:t>按以下</w:t>
      </w:r>
      <w:r w:rsidR="009C6BD3">
        <w:rPr>
          <w:rFonts w:hint="eastAsia"/>
        </w:rPr>
        <w:t>要求</w:t>
      </w:r>
      <w:r>
        <w:rPr>
          <w:rFonts w:hint="eastAsia"/>
        </w:rPr>
        <w:t>协助老年人进食：</w:t>
      </w:r>
    </w:p>
    <w:p w14:paraId="421AB30A" w14:textId="77777777" w:rsidR="00845B2A" w:rsidRDefault="00A248B7" w:rsidP="005D2117">
      <w:pPr>
        <w:pStyle w:val="af2"/>
      </w:pPr>
      <w:r>
        <w:rPr>
          <w:rFonts w:hint="eastAsia"/>
        </w:rPr>
        <w:t>协助老年人完全坐起或取半卧位，并保持该姿势至进食后至少30</w:t>
      </w:r>
      <w:r w:rsidR="005D2117" w:rsidRPr="005D2117">
        <w:rPr>
          <w:rFonts w:hint="eastAsia"/>
          <w:vertAlign w:val="superscript"/>
        </w:rPr>
        <w:t xml:space="preserve"> </w:t>
      </w:r>
      <w:r>
        <w:rPr>
          <w:rFonts w:hint="eastAsia"/>
        </w:rPr>
        <w:t>min～60</w:t>
      </w:r>
      <w:r w:rsidR="005D2117" w:rsidRPr="005D2117">
        <w:rPr>
          <w:rFonts w:hint="eastAsia"/>
          <w:vertAlign w:val="superscript"/>
        </w:rPr>
        <w:t xml:space="preserve"> </w:t>
      </w:r>
      <w:r>
        <w:rPr>
          <w:rFonts w:hint="eastAsia"/>
        </w:rPr>
        <w:t>min；无法坐起者应抬高床头30°～45°，垫枕支</w:t>
      </w:r>
      <w:proofErr w:type="gramStart"/>
      <w:r>
        <w:rPr>
          <w:rFonts w:hint="eastAsia"/>
        </w:rPr>
        <w:t>撑</w:t>
      </w:r>
      <w:proofErr w:type="gramEnd"/>
      <w:r>
        <w:rPr>
          <w:rFonts w:hint="eastAsia"/>
        </w:rPr>
        <w:t>背部及肩部，不应让老年人平卧或侧卧进食；</w:t>
      </w:r>
    </w:p>
    <w:p w14:paraId="0AAF71C5" w14:textId="3708D369" w:rsidR="003E36DE" w:rsidRDefault="00A248B7" w:rsidP="005D2117">
      <w:pPr>
        <w:pStyle w:val="af2"/>
      </w:pPr>
      <w:r>
        <w:rPr>
          <w:rFonts w:hint="eastAsia"/>
        </w:rPr>
        <w:t>小口慢喂，每口食物量为1/3～1/2茶匙（5</w:t>
      </w:r>
      <w:r w:rsidR="00845B2A" w:rsidRPr="00845B2A">
        <w:rPr>
          <w:rFonts w:hint="eastAsia"/>
          <w:vertAlign w:val="superscript"/>
        </w:rPr>
        <w:t xml:space="preserve"> </w:t>
      </w:r>
      <w:r>
        <w:rPr>
          <w:rFonts w:hint="eastAsia"/>
        </w:rPr>
        <w:t>mL～10</w:t>
      </w:r>
      <w:r w:rsidR="00845B2A" w:rsidRPr="00845B2A">
        <w:rPr>
          <w:rFonts w:hint="eastAsia"/>
          <w:vertAlign w:val="superscript"/>
        </w:rPr>
        <w:t xml:space="preserve"> </w:t>
      </w:r>
      <w:r>
        <w:rPr>
          <w:rFonts w:hint="eastAsia"/>
        </w:rPr>
        <w:t>mL），喂食间隔3</w:t>
      </w:r>
      <w:r w:rsidR="00845B2A" w:rsidRPr="00845B2A">
        <w:rPr>
          <w:rFonts w:hint="eastAsia"/>
          <w:vertAlign w:val="superscript"/>
        </w:rPr>
        <w:t xml:space="preserve"> </w:t>
      </w:r>
      <w:r>
        <w:rPr>
          <w:rFonts w:hint="eastAsia"/>
        </w:rPr>
        <w:t>s～5</w:t>
      </w:r>
      <w:r w:rsidR="00845B2A" w:rsidRPr="00845B2A">
        <w:rPr>
          <w:rFonts w:hint="eastAsia"/>
          <w:vertAlign w:val="superscript"/>
        </w:rPr>
        <w:t xml:space="preserve"> </w:t>
      </w:r>
      <w:r>
        <w:rPr>
          <w:rFonts w:hint="eastAsia"/>
        </w:rPr>
        <w:t>s；喂下一口前，应确认前一口已完全咽下，口腔无残留。</w:t>
      </w:r>
    </w:p>
    <w:p w14:paraId="48FEAF62" w14:textId="77777777" w:rsidR="009C6BD3" w:rsidRDefault="009C6BD3" w:rsidP="009C6BD3">
      <w:pPr>
        <w:pStyle w:val="afffffffff5"/>
      </w:pPr>
      <w:r>
        <w:rPr>
          <w:rFonts w:hint="eastAsia"/>
        </w:rPr>
        <w:t>进食全程应监测老年人呼吸频率、节律、面色和血氧饱和度，并关注其进食反应、耐受情况及摄入量；一旦出现咳嗽、清嗓、声音湿润、呼吸变快或血氧饱和度下降等异常，应立即停止进食，及时报告医护人员。</w:t>
      </w:r>
    </w:p>
    <w:p w14:paraId="16CE0DB6" w14:textId="0625BF3C" w:rsidR="009C6BD3" w:rsidRDefault="009C6BD3" w:rsidP="009C6BD3">
      <w:pPr>
        <w:pStyle w:val="afffffffff5"/>
      </w:pPr>
      <w:r>
        <w:rPr>
          <w:rFonts w:hint="eastAsia"/>
        </w:rPr>
        <w:t>进食后应检查老年人口腔颊部和舌下是否有食物残留，及时清洁口腔。</w:t>
      </w:r>
    </w:p>
    <w:p w14:paraId="712FBADB" w14:textId="7EA05A17" w:rsidR="00A30117" w:rsidRDefault="00A248B7" w:rsidP="00845B2A">
      <w:pPr>
        <w:pStyle w:val="affe"/>
        <w:spacing w:before="120" w:after="120"/>
      </w:pPr>
      <w:r>
        <w:rPr>
          <w:rFonts w:hint="eastAsia"/>
        </w:rPr>
        <w:t>鼻饲护理</w:t>
      </w:r>
    </w:p>
    <w:p w14:paraId="4DCA05C8" w14:textId="3ECE9059" w:rsidR="009C6BD3" w:rsidRDefault="00A248B7" w:rsidP="009C6BD3">
      <w:pPr>
        <w:pStyle w:val="afffffffff5"/>
      </w:pPr>
      <w:r>
        <w:t>鼻饲前协助抬高</w:t>
      </w:r>
      <w:r w:rsidR="009C6BD3">
        <w:rPr>
          <w:rFonts w:hint="eastAsia"/>
        </w:rPr>
        <w:t>老年人</w:t>
      </w:r>
      <w:r>
        <w:t>床头30</w:t>
      </w:r>
      <w:r w:rsidR="009C6BD3" w:rsidRPr="009C6BD3">
        <w:rPr>
          <w:rFonts w:hint="eastAsia"/>
        </w:rPr>
        <w:t>°</w:t>
      </w:r>
      <w:r>
        <w:t>～45</w:t>
      </w:r>
      <w:r w:rsidR="009C6BD3" w:rsidRPr="009C6BD3">
        <w:rPr>
          <w:rFonts w:hint="eastAsia"/>
        </w:rPr>
        <w:t>°</w:t>
      </w:r>
      <w:r>
        <w:t>，并保持至鼻饲后30</w:t>
      </w:r>
      <w:r w:rsidR="009C6BD3" w:rsidRPr="009C6BD3">
        <w:rPr>
          <w:rFonts w:hint="eastAsia"/>
          <w:vertAlign w:val="superscript"/>
        </w:rPr>
        <w:t xml:space="preserve"> </w:t>
      </w:r>
      <w:r>
        <w:t>min。</w:t>
      </w:r>
    </w:p>
    <w:p w14:paraId="28FAA3A4" w14:textId="4A1D6A16" w:rsidR="009C6BD3" w:rsidRDefault="00A248B7" w:rsidP="009C6BD3">
      <w:pPr>
        <w:pStyle w:val="afffffffff5"/>
      </w:pPr>
      <w:r>
        <w:rPr>
          <w:rFonts w:hint="eastAsia"/>
        </w:rPr>
        <w:t>准备38</w:t>
      </w:r>
      <w:r w:rsidR="009C6BD3" w:rsidRPr="009C6BD3">
        <w:rPr>
          <w:rFonts w:hint="eastAsia"/>
          <w:vertAlign w:val="superscript"/>
        </w:rPr>
        <w:t xml:space="preserve"> </w:t>
      </w:r>
      <w:r>
        <w:rPr>
          <w:rFonts w:hint="eastAsia"/>
        </w:rPr>
        <w:t>℃～40</w:t>
      </w:r>
      <w:r w:rsidR="009C6BD3" w:rsidRPr="009C6BD3">
        <w:rPr>
          <w:rFonts w:hint="eastAsia"/>
          <w:vertAlign w:val="superscript"/>
        </w:rPr>
        <w:t xml:space="preserve"> </w:t>
      </w:r>
      <w:r>
        <w:rPr>
          <w:rFonts w:hint="eastAsia"/>
        </w:rPr>
        <w:t>℃温水、鼻饲液，检查</w:t>
      </w:r>
      <w:proofErr w:type="gramStart"/>
      <w:r>
        <w:rPr>
          <w:rFonts w:hint="eastAsia"/>
        </w:rPr>
        <w:t>鼻</w:t>
      </w:r>
      <w:proofErr w:type="gramEnd"/>
      <w:r>
        <w:rPr>
          <w:rFonts w:hint="eastAsia"/>
        </w:rPr>
        <w:t>胃管是否牢固、通畅，确认在胃内后方可进行鼻饲。</w:t>
      </w:r>
    </w:p>
    <w:p w14:paraId="47250304" w14:textId="06DD5F1B" w:rsidR="009C6BD3" w:rsidRDefault="00A248B7" w:rsidP="009C6BD3">
      <w:pPr>
        <w:pStyle w:val="afffffffff5"/>
      </w:pPr>
      <w:r>
        <w:rPr>
          <w:rFonts w:hint="eastAsia"/>
        </w:rPr>
        <w:t>使用鼻饲</w:t>
      </w:r>
      <w:proofErr w:type="gramStart"/>
      <w:r>
        <w:rPr>
          <w:rFonts w:hint="eastAsia"/>
        </w:rPr>
        <w:t>泵控制</w:t>
      </w:r>
      <w:proofErr w:type="gramEnd"/>
      <w:r>
        <w:rPr>
          <w:rFonts w:hint="eastAsia"/>
        </w:rPr>
        <w:t>速度，每小时100</w:t>
      </w:r>
      <w:r w:rsidR="009C6BD3" w:rsidRPr="009C6BD3">
        <w:rPr>
          <w:rFonts w:hint="eastAsia"/>
          <w:vertAlign w:val="superscript"/>
        </w:rPr>
        <w:t xml:space="preserve"> </w:t>
      </w:r>
      <w:r>
        <w:rPr>
          <w:rFonts w:hint="eastAsia"/>
        </w:rPr>
        <w:t>mL～150</w:t>
      </w:r>
      <w:r w:rsidR="009C6BD3" w:rsidRPr="009C6BD3">
        <w:rPr>
          <w:rFonts w:hint="eastAsia"/>
          <w:vertAlign w:val="superscript"/>
        </w:rPr>
        <w:t xml:space="preserve"> </w:t>
      </w:r>
      <w:r>
        <w:rPr>
          <w:rFonts w:hint="eastAsia"/>
        </w:rPr>
        <w:t>mL；若手动推注，速度宜慢，每次推注时间不少于15</w:t>
      </w:r>
      <w:r w:rsidR="009C6BD3" w:rsidRPr="009C6BD3">
        <w:rPr>
          <w:rFonts w:hint="eastAsia"/>
          <w:vertAlign w:val="superscript"/>
        </w:rPr>
        <w:t xml:space="preserve"> </w:t>
      </w:r>
      <w:r>
        <w:rPr>
          <w:rFonts w:hint="eastAsia"/>
        </w:rPr>
        <w:t>min。</w:t>
      </w:r>
    </w:p>
    <w:p w14:paraId="559B68D3" w14:textId="4EBD14D6" w:rsidR="009C6BD3" w:rsidRDefault="00A248B7" w:rsidP="009C6BD3">
      <w:pPr>
        <w:pStyle w:val="afffffffff5"/>
      </w:pPr>
      <w:r>
        <w:rPr>
          <w:rFonts w:hint="eastAsia"/>
        </w:rPr>
        <w:lastRenderedPageBreak/>
        <w:t>鼻饲过程中应每</w:t>
      </w:r>
      <w:r w:rsidR="009C6BD3">
        <w:rPr>
          <w:rFonts w:hint="eastAsia"/>
        </w:rPr>
        <w:t>隔</w:t>
      </w:r>
      <w:r>
        <w:rPr>
          <w:rFonts w:hint="eastAsia"/>
        </w:rPr>
        <w:t>15</w:t>
      </w:r>
      <w:r w:rsidR="009C6BD3" w:rsidRPr="009C6BD3">
        <w:rPr>
          <w:rFonts w:hint="eastAsia"/>
          <w:vertAlign w:val="superscript"/>
        </w:rPr>
        <w:t xml:space="preserve"> </w:t>
      </w:r>
      <w:r>
        <w:rPr>
          <w:rFonts w:hint="eastAsia"/>
        </w:rPr>
        <w:t>min</w:t>
      </w:r>
      <w:r w:rsidR="009C6BD3">
        <w:rPr>
          <w:rFonts w:hint="eastAsia"/>
        </w:rPr>
        <w:t>进行</w:t>
      </w:r>
      <w:r>
        <w:rPr>
          <w:rFonts w:hint="eastAsia"/>
        </w:rPr>
        <w:t>观察，若出现呕吐、腹痛、腹胀或血氧饱和度下降，应立即停止，并报告医护人员。</w:t>
      </w:r>
    </w:p>
    <w:p w14:paraId="2954EEB7" w14:textId="65436CF0" w:rsidR="009C6BD3" w:rsidRDefault="00A248B7" w:rsidP="00AF24DF">
      <w:pPr>
        <w:pStyle w:val="afffffffff5"/>
      </w:pPr>
      <w:r>
        <w:rPr>
          <w:rFonts w:hint="eastAsia"/>
        </w:rPr>
        <w:t>鼻饲后应</w:t>
      </w:r>
      <w:r w:rsidR="008B0674">
        <w:rPr>
          <w:rFonts w:hint="eastAsia"/>
        </w:rPr>
        <w:t>使用</w:t>
      </w:r>
      <w:r>
        <w:rPr>
          <w:rFonts w:hint="eastAsia"/>
        </w:rPr>
        <w:t>20</w:t>
      </w:r>
      <w:r w:rsidR="009C6BD3" w:rsidRPr="009C6BD3">
        <w:rPr>
          <w:rFonts w:hint="eastAsia"/>
          <w:vertAlign w:val="superscript"/>
        </w:rPr>
        <w:t xml:space="preserve"> </w:t>
      </w:r>
      <w:r>
        <w:rPr>
          <w:rFonts w:hint="eastAsia"/>
        </w:rPr>
        <w:t>mL～30</w:t>
      </w:r>
      <w:r w:rsidR="009C6BD3" w:rsidRPr="009C6BD3">
        <w:rPr>
          <w:rFonts w:hint="eastAsia"/>
          <w:vertAlign w:val="superscript"/>
        </w:rPr>
        <w:t xml:space="preserve"> </w:t>
      </w:r>
      <w:r>
        <w:rPr>
          <w:rFonts w:hint="eastAsia"/>
        </w:rPr>
        <w:t>mL温水冲管</w:t>
      </w:r>
      <w:r w:rsidR="009C6BD3">
        <w:rPr>
          <w:rFonts w:hint="eastAsia"/>
        </w:rPr>
        <w:t>，</w:t>
      </w:r>
      <w:r>
        <w:rPr>
          <w:rFonts w:hint="eastAsia"/>
        </w:rPr>
        <w:t>观察老年人胃管有无液体反流，如出现激烈咳嗽、呕吐等腹内压增高现象，应立即打开鼻饲管开放引流并报告医护人员</w:t>
      </w:r>
      <w:r w:rsidR="009C6BD3">
        <w:rPr>
          <w:rFonts w:hint="eastAsia"/>
        </w:rPr>
        <w:t>。</w:t>
      </w:r>
    </w:p>
    <w:p w14:paraId="4F20694E" w14:textId="513996A4" w:rsidR="00A30117" w:rsidRDefault="00A248B7" w:rsidP="009C6BD3">
      <w:pPr>
        <w:pStyle w:val="afffffffff5"/>
      </w:pPr>
      <w:r>
        <w:rPr>
          <w:rFonts w:hint="eastAsia"/>
        </w:rPr>
        <w:t>每日清洁</w:t>
      </w:r>
      <w:proofErr w:type="gramStart"/>
      <w:r>
        <w:rPr>
          <w:rFonts w:hint="eastAsia"/>
        </w:rPr>
        <w:t>鼻</w:t>
      </w:r>
      <w:proofErr w:type="gramEnd"/>
      <w:r>
        <w:rPr>
          <w:rFonts w:hint="eastAsia"/>
        </w:rPr>
        <w:t>胃管固定处皮肤，更换固定贴。</w:t>
      </w:r>
    </w:p>
    <w:p w14:paraId="304CC6AA" w14:textId="619AF0D1" w:rsidR="009C6BD3" w:rsidRPr="008B0674" w:rsidRDefault="00A248B7" w:rsidP="009C6BD3">
      <w:pPr>
        <w:pStyle w:val="affe"/>
        <w:spacing w:before="120" w:after="120"/>
      </w:pPr>
      <w:r w:rsidRPr="008B0674">
        <w:t>胃造瘘</w:t>
      </w:r>
      <w:bookmarkStart w:id="100" w:name="_Hlk225151363"/>
      <w:r w:rsidRPr="008B0674">
        <w:t>管</w:t>
      </w:r>
      <w:proofErr w:type="gramStart"/>
      <w:r w:rsidRPr="008B0674">
        <w:t>饲</w:t>
      </w:r>
      <w:bookmarkEnd w:id="100"/>
      <w:proofErr w:type="gramEnd"/>
      <w:r w:rsidRPr="008B0674">
        <w:t>护理</w:t>
      </w:r>
    </w:p>
    <w:p w14:paraId="089E3222" w14:textId="78EEAC1C" w:rsidR="009C6BD3" w:rsidRPr="008B0674" w:rsidRDefault="009C6BD3" w:rsidP="009C6BD3">
      <w:pPr>
        <w:pStyle w:val="afffffffff5"/>
      </w:pPr>
      <w:r w:rsidRPr="008B0674">
        <w:rPr>
          <w:rFonts w:hint="eastAsia"/>
        </w:rPr>
        <w:t>管饲前协助老年人取半卧位或坐位，保持该姿势</w:t>
      </w:r>
      <w:proofErr w:type="gramStart"/>
      <w:r w:rsidRPr="008B0674">
        <w:rPr>
          <w:rFonts w:hint="eastAsia"/>
        </w:rPr>
        <w:t>至</w:t>
      </w:r>
      <w:bookmarkStart w:id="101" w:name="_Hlk225173944"/>
      <w:r w:rsidRPr="008B0674">
        <w:rPr>
          <w:rFonts w:hint="eastAsia"/>
        </w:rPr>
        <w:t>管饲</w:t>
      </w:r>
      <w:bookmarkEnd w:id="101"/>
      <w:r w:rsidRPr="008B0674">
        <w:rPr>
          <w:rFonts w:hint="eastAsia"/>
        </w:rPr>
        <w:t>后</w:t>
      </w:r>
      <w:proofErr w:type="gramEnd"/>
      <w:r w:rsidRPr="008B0674">
        <w:rPr>
          <w:rFonts w:hint="eastAsia"/>
        </w:rPr>
        <w:t>30</w:t>
      </w:r>
      <w:r w:rsidRPr="008B0674">
        <w:rPr>
          <w:rFonts w:hint="eastAsia"/>
          <w:vertAlign w:val="superscript"/>
        </w:rPr>
        <w:t xml:space="preserve"> </w:t>
      </w:r>
      <w:r w:rsidRPr="008B0674">
        <w:rPr>
          <w:rFonts w:hint="eastAsia"/>
        </w:rPr>
        <w:t>min～60</w:t>
      </w:r>
      <w:r w:rsidRPr="008B0674">
        <w:rPr>
          <w:rFonts w:hint="eastAsia"/>
          <w:vertAlign w:val="superscript"/>
        </w:rPr>
        <w:t xml:space="preserve"> </w:t>
      </w:r>
      <w:r w:rsidRPr="008B0674">
        <w:rPr>
          <w:rFonts w:hint="eastAsia"/>
        </w:rPr>
        <w:t>min，不应平卧。</w:t>
      </w:r>
    </w:p>
    <w:p w14:paraId="6A980141" w14:textId="59FAC96E" w:rsidR="009C6BD3" w:rsidRPr="008B0674" w:rsidRDefault="00A248B7" w:rsidP="009C6BD3">
      <w:pPr>
        <w:pStyle w:val="afffffffff5"/>
        <w:rPr>
          <w:rFonts w:ascii="微软雅黑" w:eastAsia="微软雅黑" w:hAnsi="微软雅黑" w:cs="微软雅黑" w:hint="eastAsia"/>
          <w:color w:val="000000"/>
          <w:sz w:val="24"/>
          <w:szCs w:val="24"/>
        </w:rPr>
      </w:pPr>
      <w:r w:rsidRPr="008B0674">
        <w:rPr>
          <w:rFonts w:hint="eastAsia"/>
        </w:rPr>
        <w:t>每日清洁造</w:t>
      </w:r>
      <w:proofErr w:type="gramStart"/>
      <w:r w:rsidRPr="008B0674">
        <w:rPr>
          <w:rFonts w:hint="eastAsia"/>
        </w:rPr>
        <w:t>瘘</w:t>
      </w:r>
      <w:proofErr w:type="gramEnd"/>
      <w:r w:rsidRPr="008B0674">
        <w:rPr>
          <w:rFonts w:hint="eastAsia"/>
        </w:rPr>
        <w:t>口周围皮肤，用生理盐水擦拭后擦干，观察</w:t>
      </w:r>
      <w:r w:rsidR="009C6BD3" w:rsidRPr="008B0674">
        <w:rPr>
          <w:rFonts w:hint="eastAsia"/>
        </w:rPr>
        <w:t>老年人</w:t>
      </w:r>
      <w:r w:rsidRPr="008B0674">
        <w:rPr>
          <w:rFonts w:hint="eastAsia"/>
        </w:rPr>
        <w:t>皮肤有红肿、渗液、出血或异味时报告医务人员，必要时使用造口附件产品；每周更换造瘘管固定装置，若有污染及时更换。</w:t>
      </w:r>
    </w:p>
    <w:p w14:paraId="183922B0" w14:textId="7C1F23AD" w:rsidR="009C6BD3" w:rsidRDefault="00A248B7" w:rsidP="00BD67D3">
      <w:pPr>
        <w:pStyle w:val="afffffffff5"/>
      </w:pPr>
      <w:r>
        <w:rPr>
          <w:rFonts w:hint="eastAsia"/>
        </w:rPr>
        <w:t>准备38℃～40℃温水、营养制剂，检查造瘘管是否通畅、牢固；使用输注</w:t>
      </w:r>
      <w:proofErr w:type="gramStart"/>
      <w:r>
        <w:rPr>
          <w:rFonts w:hint="eastAsia"/>
        </w:rPr>
        <w:t>泵控制</w:t>
      </w:r>
      <w:proofErr w:type="gramEnd"/>
      <w:r>
        <w:rPr>
          <w:rFonts w:hint="eastAsia"/>
        </w:rPr>
        <w:t>速度，每小时100</w:t>
      </w:r>
      <w:r w:rsidR="008B0674" w:rsidRPr="008B0674">
        <w:rPr>
          <w:rFonts w:hint="eastAsia"/>
          <w:vertAlign w:val="superscript"/>
        </w:rPr>
        <w:t xml:space="preserve"> </w:t>
      </w:r>
      <w:r>
        <w:rPr>
          <w:rFonts w:hint="eastAsia"/>
        </w:rPr>
        <w:t>mL～150</w:t>
      </w:r>
      <w:r w:rsidR="008B0674" w:rsidRPr="008B0674">
        <w:rPr>
          <w:rFonts w:hint="eastAsia"/>
          <w:vertAlign w:val="superscript"/>
        </w:rPr>
        <w:t xml:space="preserve"> </w:t>
      </w:r>
      <w:r>
        <w:rPr>
          <w:rFonts w:hint="eastAsia"/>
        </w:rPr>
        <w:t>mL。</w:t>
      </w:r>
    </w:p>
    <w:p w14:paraId="4D64FD68" w14:textId="5DEA71DB" w:rsidR="009C6BD3" w:rsidRPr="008B0674" w:rsidRDefault="008B0674" w:rsidP="008B0674">
      <w:pPr>
        <w:pStyle w:val="afffffffff5"/>
      </w:pPr>
      <w:r w:rsidRPr="008B0674">
        <w:rPr>
          <w:rFonts w:hint="eastAsia"/>
        </w:rPr>
        <w:t>管饲期间观察老年人有无腹痛、腹胀、呕吐、腹泻等不适，若出现异常立即停止管饲，报告医护人员。</w:t>
      </w:r>
    </w:p>
    <w:p w14:paraId="2974B805" w14:textId="45C3CA0F" w:rsidR="00A30117" w:rsidRPr="008B0674" w:rsidRDefault="008B0674" w:rsidP="00AF24DF">
      <w:pPr>
        <w:pStyle w:val="afffffffff5"/>
      </w:pPr>
      <w:proofErr w:type="gramStart"/>
      <w:r w:rsidRPr="008B0674">
        <w:rPr>
          <w:rFonts w:hint="eastAsia"/>
        </w:rPr>
        <w:t>管饲后</w:t>
      </w:r>
      <w:r>
        <w:rPr>
          <w:rFonts w:hint="eastAsia"/>
        </w:rPr>
        <w:t>应</w:t>
      </w:r>
      <w:proofErr w:type="gramEnd"/>
      <w:r>
        <w:rPr>
          <w:rFonts w:hint="eastAsia"/>
        </w:rPr>
        <w:t>使用</w:t>
      </w:r>
      <w:r w:rsidRPr="008B0674">
        <w:rPr>
          <w:rFonts w:hint="eastAsia"/>
        </w:rPr>
        <w:t>20</w:t>
      </w:r>
      <w:r w:rsidRPr="008B0674">
        <w:rPr>
          <w:rFonts w:hint="eastAsia"/>
          <w:vertAlign w:val="superscript"/>
        </w:rPr>
        <w:t xml:space="preserve"> </w:t>
      </w:r>
      <w:r w:rsidRPr="008B0674">
        <w:rPr>
          <w:rFonts w:hint="eastAsia"/>
        </w:rPr>
        <w:t>mL～30</w:t>
      </w:r>
      <w:r w:rsidRPr="008B0674">
        <w:rPr>
          <w:rFonts w:hint="eastAsia"/>
          <w:vertAlign w:val="superscript"/>
        </w:rPr>
        <w:t xml:space="preserve"> </w:t>
      </w:r>
      <w:r w:rsidRPr="008B0674">
        <w:rPr>
          <w:rFonts w:hint="eastAsia"/>
        </w:rPr>
        <w:t>mL温水冲管，封闭造瘘管端口；妥善固定管路，</w:t>
      </w:r>
      <w:r>
        <w:rPr>
          <w:rFonts w:hint="eastAsia"/>
        </w:rPr>
        <w:t>不应</w:t>
      </w:r>
      <w:r w:rsidRPr="008B0674">
        <w:rPr>
          <w:rFonts w:hint="eastAsia"/>
        </w:rPr>
        <w:t>牵拉、扭曲或脱落；若造瘘管出现堵塞，不应强行推注，及时报告医护人员处理。</w:t>
      </w:r>
    </w:p>
    <w:p w14:paraId="7DC453C1" w14:textId="77777777" w:rsidR="00A30117" w:rsidRDefault="00A248B7" w:rsidP="008B0674">
      <w:pPr>
        <w:pStyle w:val="affd"/>
        <w:spacing w:before="120" w:after="120"/>
      </w:pPr>
      <w:bookmarkStart w:id="102" w:name="_Toc225271164"/>
      <w:r>
        <w:rPr>
          <w:rFonts w:hint="eastAsia"/>
        </w:rPr>
        <w:t>排泄照护</w:t>
      </w:r>
      <w:bookmarkEnd w:id="102"/>
    </w:p>
    <w:p w14:paraId="5193C77B" w14:textId="471258E1" w:rsidR="00A30117" w:rsidRDefault="00A248B7" w:rsidP="00AF24DF">
      <w:pPr>
        <w:pStyle w:val="afffffffff6"/>
      </w:pPr>
      <w:r>
        <w:t>快速评估老年人当时的意识、呼吸频率、血氧饱和度、心率和疲惫程度；若老年人刚经历剧烈咳嗽、血氧饱和度持续低于90％、呼吸频率＞35次/min、心率＞120次/min或＜60次/min或异常烦躁，应暂缓操作，先处理呼吸问题。</w:t>
      </w:r>
    </w:p>
    <w:p w14:paraId="2D5892ED" w14:textId="238E905F" w:rsidR="00A30117" w:rsidRDefault="00A248B7" w:rsidP="00135D75">
      <w:pPr>
        <w:pStyle w:val="afffffffff6"/>
      </w:pPr>
      <w:r>
        <w:rPr>
          <w:rFonts w:hint="eastAsia"/>
        </w:rPr>
        <w:t>应协助老年人保持半卧位，使用床上专用便盆并按T/GXAS</w:t>
      </w:r>
      <w:r w:rsidR="00FA329B">
        <w:rPr>
          <w:rFonts w:hint="eastAsia"/>
        </w:rPr>
        <w:t xml:space="preserve"> </w:t>
      </w:r>
      <w:r>
        <w:rPr>
          <w:rFonts w:hint="eastAsia"/>
        </w:rPr>
        <w:t>1033的要求操作</w:t>
      </w:r>
      <w:r w:rsidR="00135D75">
        <w:rPr>
          <w:rFonts w:hint="eastAsia"/>
        </w:rPr>
        <w:t>，</w:t>
      </w:r>
      <w:r>
        <w:rPr>
          <w:rFonts w:hint="eastAsia"/>
        </w:rPr>
        <w:t>操作时</w:t>
      </w:r>
      <w:r w:rsidR="00135D75">
        <w:rPr>
          <w:rFonts w:hint="eastAsia"/>
        </w:rPr>
        <w:t>不应</w:t>
      </w:r>
      <w:r>
        <w:rPr>
          <w:rFonts w:hint="eastAsia"/>
        </w:rPr>
        <w:t>牵拉管路。</w:t>
      </w:r>
    </w:p>
    <w:p w14:paraId="6B226D04" w14:textId="72F8A765" w:rsidR="00FA329B" w:rsidRDefault="00135D75" w:rsidP="00135D75">
      <w:pPr>
        <w:pStyle w:val="afffffffff6"/>
      </w:pPr>
      <w:bookmarkStart w:id="103" w:name="_Hlk225175742"/>
      <w:r>
        <w:rPr>
          <w:rFonts w:hint="eastAsia"/>
        </w:rPr>
        <w:t>按以下要求进行</w:t>
      </w:r>
      <w:bookmarkEnd w:id="103"/>
      <w:r>
        <w:t>大小便失禁照护</w:t>
      </w:r>
      <w:r>
        <w:rPr>
          <w:rFonts w:hint="eastAsia"/>
        </w:rPr>
        <w:t>：</w:t>
      </w:r>
    </w:p>
    <w:p w14:paraId="4A9DFE7B" w14:textId="7F310648" w:rsidR="00FA329B" w:rsidRDefault="00A248B7" w:rsidP="00135D75">
      <w:pPr>
        <w:pStyle w:val="af2"/>
      </w:pPr>
      <w:r>
        <w:rPr>
          <w:rFonts w:hint="eastAsia"/>
        </w:rPr>
        <w:t>为老年人穿戴合适型号的纸尿裤或使用护理垫</w:t>
      </w:r>
      <w:r w:rsidR="00276B78" w:rsidRPr="00276B78">
        <w:rPr>
          <w:rFonts w:hint="eastAsia"/>
        </w:rPr>
        <w:t>，</w:t>
      </w:r>
      <w:proofErr w:type="gramStart"/>
      <w:r>
        <w:rPr>
          <w:rFonts w:hint="eastAsia"/>
        </w:rPr>
        <w:t>床单位</w:t>
      </w:r>
      <w:proofErr w:type="gramEnd"/>
      <w:r>
        <w:rPr>
          <w:rFonts w:hint="eastAsia"/>
        </w:rPr>
        <w:t>铺设防水隔尿垫</w:t>
      </w:r>
      <w:r w:rsidR="00135D75">
        <w:rPr>
          <w:rFonts w:hint="eastAsia"/>
        </w:rPr>
        <w:t>；</w:t>
      </w:r>
    </w:p>
    <w:p w14:paraId="62D81B72" w14:textId="3A9D0A29" w:rsidR="00FA329B" w:rsidRDefault="00A248B7" w:rsidP="00135D75">
      <w:pPr>
        <w:pStyle w:val="af2"/>
      </w:pPr>
      <w:r>
        <w:rPr>
          <w:rFonts w:hint="eastAsia"/>
        </w:rPr>
        <w:t>发生失禁后，立即更换污染的纸尿裤、护理垫及衣物，用温水从前向后擦拭会阴部及</w:t>
      </w:r>
      <w:proofErr w:type="gramStart"/>
      <w:r>
        <w:rPr>
          <w:rFonts w:hint="eastAsia"/>
        </w:rPr>
        <w:t>肛</w:t>
      </w:r>
      <w:proofErr w:type="gramEnd"/>
      <w:r>
        <w:rPr>
          <w:rFonts w:hint="eastAsia"/>
        </w:rPr>
        <w:t>周皮肤，擦干后涂抹皮肤保护剂；若</w:t>
      </w:r>
      <w:proofErr w:type="gramStart"/>
      <w:r>
        <w:rPr>
          <w:rFonts w:hint="eastAsia"/>
        </w:rPr>
        <w:t>肛</w:t>
      </w:r>
      <w:proofErr w:type="gramEnd"/>
      <w:r>
        <w:rPr>
          <w:rFonts w:hint="eastAsia"/>
        </w:rPr>
        <w:t>周皮肤出现发红、破损，及时报告医护人员</w:t>
      </w:r>
      <w:r w:rsidR="00135D75">
        <w:rPr>
          <w:rFonts w:hint="eastAsia"/>
        </w:rPr>
        <w:t>；</w:t>
      </w:r>
    </w:p>
    <w:p w14:paraId="1DC23192" w14:textId="32AF8F4C" w:rsidR="00FA329B" w:rsidRDefault="00A248B7" w:rsidP="00135D75">
      <w:pPr>
        <w:pStyle w:val="af2"/>
      </w:pPr>
      <w:r>
        <w:rPr>
          <w:rFonts w:hint="eastAsia"/>
        </w:rPr>
        <w:t>记录失禁发生的时间、</w:t>
      </w:r>
      <w:r w:rsidR="00135D75">
        <w:rPr>
          <w:rFonts w:hint="eastAsia"/>
        </w:rPr>
        <w:t>稀便、干便、带血等</w:t>
      </w:r>
      <w:r>
        <w:rPr>
          <w:rFonts w:hint="eastAsia"/>
        </w:rPr>
        <w:t>粪便性状、尿量及老年人反应，若出现频繁失禁、粪便异常或伴随腹痛、发热等情况，立即报告医护人员</w:t>
      </w:r>
      <w:r w:rsidR="00BC0017">
        <w:rPr>
          <w:rFonts w:hint="eastAsia"/>
        </w:rPr>
        <w:t>。</w:t>
      </w:r>
    </w:p>
    <w:p w14:paraId="1210FFF6" w14:textId="4C1A80A0" w:rsidR="00A30117" w:rsidRDefault="00A248B7" w:rsidP="00135D75">
      <w:pPr>
        <w:pStyle w:val="afffffffff6"/>
      </w:pPr>
      <w:r>
        <w:t>观察记录</w:t>
      </w:r>
      <w:r>
        <w:rPr>
          <w:rFonts w:hint="eastAsia"/>
        </w:rPr>
        <w:t>老年人24</w:t>
      </w:r>
      <w:r w:rsidR="00135D75" w:rsidRPr="00135D75">
        <w:rPr>
          <w:rFonts w:hint="eastAsia"/>
          <w:vertAlign w:val="superscript"/>
        </w:rPr>
        <w:t xml:space="preserve"> </w:t>
      </w:r>
      <w:r>
        <w:rPr>
          <w:rFonts w:hint="eastAsia"/>
        </w:rPr>
        <w:t>h尿量、粪便量及呕吐物量；使用利尿剂者重点观察尿量变化，发现尿量＜30</w:t>
      </w:r>
      <w:r w:rsidR="00135D75" w:rsidRPr="00135D75">
        <w:rPr>
          <w:rFonts w:hint="eastAsia"/>
          <w:vertAlign w:val="superscript"/>
        </w:rPr>
        <w:t xml:space="preserve"> </w:t>
      </w:r>
      <w:r>
        <w:rPr>
          <w:rFonts w:hint="eastAsia"/>
        </w:rPr>
        <w:t>mL/h持续2</w:t>
      </w:r>
      <w:r w:rsidR="00135D75" w:rsidRPr="00135D75">
        <w:rPr>
          <w:rFonts w:hint="eastAsia"/>
          <w:vertAlign w:val="superscript"/>
        </w:rPr>
        <w:t xml:space="preserve"> </w:t>
      </w:r>
      <w:r>
        <w:rPr>
          <w:rFonts w:hint="eastAsia"/>
        </w:rPr>
        <w:t>h以上、黑便、血便、尿液浑浊或带血等，立即报告医护人员。</w:t>
      </w:r>
    </w:p>
    <w:p w14:paraId="57B8EE25" w14:textId="77777777" w:rsidR="00A30117" w:rsidRDefault="00A248B7" w:rsidP="00135D75">
      <w:pPr>
        <w:pStyle w:val="afffffffff6"/>
      </w:pPr>
      <w:r>
        <w:rPr>
          <w:rFonts w:hint="eastAsia"/>
        </w:rPr>
        <w:t>其他安全如厕要求应符合</w:t>
      </w:r>
      <w:r>
        <w:t>T/GXAS 1215</w:t>
      </w:r>
      <w:r>
        <w:rPr>
          <w:rFonts w:hint="eastAsia"/>
        </w:rPr>
        <w:t>的规定，其他排泄照护要求应符合T/GXAS 1033的规定。</w:t>
      </w:r>
    </w:p>
    <w:p w14:paraId="6C94D8CE" w14:textId="77777777" w:rsidR="00A30117" w:rsidRDefault="00A248B7" w:rsidP="00135D75">
      <w:pPr>
        <w:pStyle w:val="affd"/>
        <w:spacing w:before="120" w:after="120"/>
      </w:pPr>
      <w:bookmarkStart w:id="104" w:name="_Toc225271165"/>
      <w:r>
        <w:rPr>
          <w:rFonts w:hint="eastAsia"/>
        </w:rPr>
        <w:t>睡眠照护</w:t>
      </w:r>
      <w:bookmarkEnd w:id="104"/>
    </w:p>
    <w:p w14:paraId="7B129284" w14:textId="42E2352D" w:rsidR="00135D75" w:rsidRDefault="00A248B7" w:rsidP="00276B78">
      <w:pPr>
        <w:pStyle w:val="afffffffff6"/>
        <w:rPr>
          <w:rFonts w:ascii="微软雅黑" w:eastAsia="微软雅黑" w:hAnsi="微软雅黑" w:cs="微软雅黑" w:hint="eastAsia"/>
          <w:color w:val="000000"/>
          <w:sz w:val="24"/>
          <w:szCs w:val="24"/>
        </w:rPr>
      </w:pPr>
      <w:r w:rsidRPr="00135D75">
        <w:t>协助老年人取半卧位或高斜坡卧位</w:t>
      </w:r>
      <w:r w:rsidR="00135D75">
        <w:rPr>
          <w:rFonts w:hint="eastAsia"/>
        </w:rPr>
        <w:t>；</w:t>
      </w:r>
      <w:r w:rsidRPr="00135D75">
        <w:t>合并心力衰竭者取30</w:t>
      </w:r>
      <w:bookmarkStart w:id="105" w:name="_Hlk225175645"/>
      <w:r w:rsidR="00135D75" w:rsidRPr="00135D75">
        <w:rPr>
          <w:rFonts w:hint="eastAsia"/>
        </w:rPr>
        <w:t>°</w:t>
      </w:r>
      <w:bookmarkEnd w:id="105"/>
      <w:r w:rsidRPr="00135D75">
        <w:t>～45</w:t>
      </w:r>
      <w:r w:rsidR="00135D75" w:rsidRPr="00135D75">
        <w:rPr>
          <w:rFonts w:hint="eastAsia"/>
        </w:rPr>
        <w:t>°</w:t>
      </w:r>
      <w:r w:rsidRPr="00135D75">
        <w:t>半卧</w:t>
      </w:r>
      <w:proofErr w:type="gramStart"/>
      <w:r w:rsidRPr="00135D75">
        <w:t>位联合</w:t>
      </w:r>
      <w:proofErr w:type="gramEnd"/>
      <w:r w:rsidRPr="00135D75">
        <w:t>下肢抬高15</w:t>
      </w:r>
      <w:r w:rsidR="00135D75" w:rsidRPr="00135D75">
        <w:rPr>
          <w:rFonts w:hint="eastAsia"/>
        </w:rPr>
        <w:t>°</w:t>
      </w:r>
      <w:r w:rsidRPr="00135D75">
        <w:t>～20</w:t>
      </w:r>
      <w:r w:rsidR="00135D75" w:rsidRPr="00135D75">
        <w:rPr>
          <w:rFonts w:hint="eastAsia"/>
        </w:rPr>
        <w:t>°</w:t>
      </w:r>
      <w:r w:rsidR="00135D75">
        <w:rPr>
          <w:rFonts w:hint="eastAsia"/>
        </w:rPr>
        <w:t>，</w:t>
      </w:r>
      <w:r w:rsidRPr="00135D75">
        <w:t>老年人肢体处于</w:t>
      </w:r>
      <w:r w:rsidR="00135D75" w:rsidRPr="00135D75">
        <w:t>关节微屈</w:t>
      </w:r>
      <w:r w:rsidRPr="00135D75">
        <w:t>功能位。</w:t>
      </w:r>
    </w:p>
    <w:p w14:paraId="254E4F19" w14:textId="28FF985F" w:rsidR="00A30117" w:rsidRDefault="00135D75" w:rsidP="00135D75">
      <w:pPr>
        <w:pStyle w:val="afffffffff6"/>
      </w:pPr>
      <w:r w:rsidRPr="00135D75">
        <w:rPr>
          <w:rFonts w:hint="eastAsia"/>
        </w:rPr>
        <w:t>按以下要求进行</w:t>
      </w:r>
      <w:r>
        <w:t>夜间照护</w:t>
      </w:r>
      <w:r>
        <w:rPr>
          <w:rFonts w:hint="eastAsia"/>
        </w:rPr>
        <w:t>：</w:t>
      </w:r>
    </w:p>
    <w:p w14:paraId="71765D42" w14:textId="77777777" w:rsidR="00824663" w:rsidRDefault="00A248B7" w:rsidP="00135D75">
      <w:pPr>
        <w:pStyle w:val="af2"/>
      </w:pPr>
      <w:r>
        <w:t>每1</w:t>
      </w:r>
      <w:r w:rsidR="00135D75" w:rsidRPr="00824663">
        <w:rPr>
          <w:rFonts w:hint="eastAsia"/>
          <w:vertAlign w:val="superscript"/>
        </w:rPr>
        <w:t xml:space="preserve"> </w:t>
      </w:r>
      <w:r>
        <w:t>h～2</w:t>
      </w:r>
      <w:r w:rsidR="00824663" w:rsidRPr="00824663">
        <w:rPr>
          <w:rFonts w:hint="eastAsia"/>
          <w:vertAlign w:val="superscript"/>
        </w:rPr>
        <w:t xml:space="preserve"> </w:t>
      </w:r>
      <w:r>
        <w:t>h协助老年人轴线翻身，翻身时应观察管路固定情况及老年人面色、呼吸变化；对于使用镇静镇痛药物的老年人，应重点防范坠床，并监测其生命体征。</w:t>
      </w:r>
    </w:p>
    <w:p w14:paraId="500F0E33" w14:textId="77777777" w:rsidR="00824663" w:rsidRDefault="00A248B7" w:rsidP="00135D75">
      <w:pPr>
        <w:pStyle w:val="af2"/>
      </w:pPr>
      <w:r>
        <w:rPr>
          <w:rFonts w:hint="eastAsia"/>
        </w:rPr>
        <w:t>确保老年人睡眠期间</w:t>
      </w:r>
      <w:proofErr w:type="gramStart"/>
      <w:r>
        <w:rPr>
          <w:rFonts w:hint="eastAsia"/>
        </w:rPr>
        <w:t>鼻</w:t>
      </w:r>
      <w:proofErr w:type="gramEnd"/>
      <w:r>
        <w:rPr>
          <w:rFonts w:hint="eastAsia"/>
        </w:rPr>
        <w:t>导管、面罩、呼吸机管路、鼻胃管或胃造瘘管固定良好、通畅无扭曲、无脱落，湿化器水量充足</w:t>
      </w:r>
      <w:r w:rsidR="00824663">
        <w:rPr>
          <w:rFonts w:hint="eastAsia"/>
        </w:rPr>
        <w:t>；</w:t>
      </w:r>
    </w:p>
    <w:p w14:paraId="483D3A17" w14:textId="34212505" w:rsidR="00A30117" w:rsidRDefault="00A248B7" w:rsidP="00135D75">
      <w:pPr>
        <w:pStyle w:val="af2"/>
      </w:pPr>
      <w:r>
        <w:rPr>
          <w:rFonts w:hint="eastAsia"/>
        </w:rPr>
        <w:t>监护</w:t>
      </w:r>
      <w:proofErr w:type="gramStart"/>
      <w:r>
        <w:rPr>
          <w:rFonts w:hint="eastAsia"/>
        </w:rPr>
        <w:t>仪持续</w:t>
      </w:r>
      <w:proofErr w:type="gramEnd"/>
      <w:r>
        <w:rPr>
          <w:rFonts w:hint="eastAsia"/>
        </w:rPr>
        <w:t>开启，报警音量设置适宜，识别异常报警后立即报告医护人员。</w:t>
      </w:r>
    </w:p>
    <w:p w14:paraId="68D42995" w14:textId="5383BB2F" w:rsidR="00824663" w:rsidRPr="00824663" w:rsidRDefault="00824663" w:rsidP="00824663">
      <w:pPr>
        <w:pStyle w:val="afffffffff6"/>
      </w:pPr>
      <w:r w:rsidRPr="00824663">
        <w:rPr>
          <w:rFonts w:hint="eastAsia"/>
        </w:rPr>
        <w:t>应重点观察老年人以下情况：</w:t>
      </w:r>
    </w:p>
    <w:p w14:paraId="2E4C1D16" w14:textId="77777777" w:rsidR="00824663" w:rsidRPr="00824663" w:rsidRDefault="00824663" w:rsidP="00824663">
      <w:pPr>
        <w:pStyle w:val="af2"/>
      </w:pPr>
      <w:r w:rsidRPr="00824663">
        <w:rPr>
          <w:rFonts w:hint="eastAsia"/>
        </w:rPr>
        <w:t>呼吸频率与节律：是否过慢、过快、出现呼吸暂停或点头样呼吸；</w:t>
      </w:r>
    </w:p>
    <w:p w14:paraId="3904944F" w14:textId="77777777" w:rsidR="00824663" w:rsidRPr="00824663" w:rsidRDefault="00824663" w:rsidP="00824663">
      <w:pPr>
        <w:pStyle w:val="af2"/>
      </w:pPr>
      <w:r w:rsidRPr="00824663">
        <w:rPr>
          <w:rFonts w:hint="eastAsia"/>
        </w:rPr>
        <w:t>血氧饱和度：是否持续低于90％或医嘱要求；</w:t>
      </w:r>
    </w:p>
    <w:p w14:paraId="7FBA60D4" w14:textId="77777777" w:rsidR="00824663" w:rsidRPr="00824663" w:rsidRDefault="00824663" w:rsidP="00824663">
      <w:pPr>
        <w:pStyle w:val="af2"/>
      </w:pPr>
      <w:r w:rsidRPr="00824663">
        <w:rPr>
          <w:rFonts w:hint="eastAsia"/>
        </w:rPr>
        <w:t>面色与口唇：是否出现紫</w:t>
      </w:r>
      <w:proofErr w:type="gramStart"/>
      <w:r w:rsidRPr="00824663">
        <w:rPr>
          <w:rFonts w:hint="eastAsia"/>
        </w:rPr>
        <w:t>绀</w:t>
      </w:r>
      <w:proofErr w:type="gramEnd"/>
      <w:r w:rsidRPr="00824663">
        <w:rPr>
          <w:rFonts w:hint="eastAsia"/>
        </w:rPr>
        <w:t>；</w:t>
      </w:r>
    </w:p>
    <w:p w14:paraId="2C21A5D2" w14:textId="77777777" w:rsidR="00824663" w:rsidRPr="00824663" w:rsidRDefault="00824663" w:rsidP="00824663">
      <w:pPr>
        <w:pStyle w:val="af2"/>
      </w:pPr>
      <w:r w:rsidRPr="00824663">
        <w:rPr>
          <w:rFonts w:hint="eastAsia"/>
        </w:rPr>
        <w:t>异常声音：是否有明显的痰鸣音、喘鸣音或鼾声突然中断；</w:t>
      </w:r>
    </w:p>
    <w:p w14:paraId="21E3260F" w14:textId="77777777" w:rsidR="00824663" w:rsidRPr="00824663" w:rsidRDefault="00824663" w:rsidP="00824663">
      <w:pPr>
        <w:pStyle w:val="af2"/>
      </w:pPr>
      <w:r w:rsidRPr="00824663">
        <w:rPr>
          <w:rFonts w:hint="eastAsia"/>
        </w:rPr>
        <w:t>意识水平：是否叫醒困难，意识状态是否加深；</w:t>
      </w:r>
    </w:p>
    <w:p w14:paraId="2237CCD7" w14:textId="77777777" w:rsidR="00824663" w:rsidRPr="00824663" w:rsidRDefault="00824663" w:rsidP="00824663">
      <w:pPr>
        <w:pStyle w:val="af2"/>
      </w:pPr>
      <w:r w:rsidRPr="00824663">
        <w:rPr>
          <w:rFonts w:hint="eastAsia"/>
        </w:rPr>
        <w:t>呼吸音：是否出现哮鸣音等异常呼吸音；</w:t>
      </w:r>
    </w:p>
    <w:p w14:paraId="51BA2135" w14:textId="77777777" w:rsidR="00824663" w:rsidRPr="00824663" w:rsidRDefault="00824663" w:rsidP="00824663">
      <w:pPr>
        <w:pStyle w:val="af2"/>
      </w:pPr>
      <w:r w:rsidRPr="00824663">
        <w:rPr>
          <w:rFonts w:hint="eastAsia"/>
        </w:rPr>
        <w:t>肢体活动：是否出现无意识躁动、抽搐等情况。</w:t>
      </w:r>
    </w:p>
    <w:p w14:paraId="50766B20" w14:textId="77777777" w:rsidR="00824663" w:rsidRDefault="00824663" w:rsidP="00824663">
      <w:pPr>
        <w:pStyle w:val="afffffffff6"/>
      </w:pPr>
      <w:r w:rsidRPr="00824663">
        <w:rPr>
          <w:rFonts w:hint="eastAsia"/>
        </w:rPr>
        <w:lastRenderedPageBreak/>
        <w:t>保留便于观察老年人面色、监护</w:t>
      </w:r>
      <w:proofErr w:type="gramStart"/>
      <w:r w:rsidRPr="00824663">
        <w:rPr>
          <w:rFonts w:hint="eastAsia"/>
        </w:rPr>
        <w:t>仪数据</w:t>
      </w:r>
      <w:proofErr w:type="gramEnd"/>
      <w:r w:rsidRPr="00824663">
        <w:rPr>
          <w:rFonts w:hint="eastAsia"/>
        </w:rPr>
        <w:t>和进</w:t>
      </w:r>
      <w:r>
        <w:rPr>
          <w:rFonts w:hint="eastAsia"/>
        </w:rPr>
        <w:t>行照护操作的夜间地灯或床尾灯，不应强光直射患者面部。</w:t>
      </w:r>
    </w:p>
    <w:p w14:paraId="5146178A" w14:textId="77777777" w:rsidR="00824663" w:rsidRPr="00276B78" w:rsidRDefault="00A248B7" w:rsidP="00824663">
      <w:pPr>
        <w:pStyle w:val="afffffffff6"/>
      </w:pPr>
      <w:r w:rsidRPr="00276B78">
        <w:rPr>
          <w:rFonts w:hint="eastAsia"/>
        </w:rPr>
        <w:t>保持卧室安静、黑暗和温度适宜，做好睡前安全检查，</w:t>
      </w:r>
      <w:proofErr w:type="gramStart"/>
      <w:r w:rsidRPr="00276B78">
        <w:rPr>
          <w:rFonts w:hint="eastAsia"/>
        </w:rPr>
        <w:t>确认床档稳固</w:t>
      </w:r>
      <w:proofErr w:type="gramEnd"/>
      <w:r w:rsidRPr="00276B78">
        <w:rPr>
          <w:rFonts w:hint="eastAsia"/>
        </w:rPr>
        <w:t>、呼叫器处于备用状态，拉起床栏、呼叫</w:t>
      </w:r>
      <w:proofErr w:type="gramStart"/>
      <w:r w:rsidRPr="00276B78">
        <w:rPr>
          <w:rFonts w:hint="eastAsia"/>
        </w:rPr>
        <w:t>铃</w:t>
      </w:r>
      <w:proofErr w:type="gramEnd"/>
      <w:r w:rsidRPr="00276B78">
        <w:rPr>
          <w:rFonts w:hint="eastAsia"/>
        </w:rPr>
        <w:t>触手可及。</w:t>
      </w:r>
    </w:p>
    <w:p w14:paraId="6A02A491" w14:textId="4D527E81" w:rsidR="00824663" w:rsidRDefault="00A248B7" w:rsidP="00824663">
      <w:pPr>
        <w:pStyle w:val="afffffffff6"/>
      </w:pPr>
      <w:r w:rsidRPr="00276B78">
        <w:rPr>
          <w:rFonts w:hint="eastAsia"/>
        </w:rPr>
        <w:t>睡眠障碍</w:t>
      </w:r>
      <w:r w:rsidR="00213A9C" w:rsidRPr="00276B78">
        <w:rPr>
          <w:rFonts w:hint="eastAsia"/>
        </w:rPr>
        <w:t>等其他</w:t>
      </w:r>
      <w:r w:rsidRPr="00276B78">
        <w:rPr>
          <w:rFonts w:hint="eastAsia"/>
        </w:rPr>
        <w:t>照护要求应符合T/GXAS 10</w:t>
      </w:r>
      <w:r>
        <w:rPr>
          <w:rFonts w:hint="eastAsia"/>
        </w:rPr>
        <w:t>33的规定。</w:t>
      </w:r>
    </w:p>
    <w:p w14:paraId="31734F70" w14:textId="77777777" w:rsidR="00A30117" w:rsidRPr="00276B78" w:rsidRDefault="00A248B7">
      <w:pPr>
        <w:pStyle w:val="affd"/>
        <w:spacing w:before="120" w:after="120"/>
        <w:rPr>
          <w:color w:val="000000" w:themeColor="text1"/>
        </w:rPr>
      </w:pPr>
      <w:bookmarkStart w:id="106" w:name="_Toc225271166"/>
      <w:r w:rsidRPr="00276B78">
        <w:rPr>
          <w:rFonts w:hint="eastAsia"/>
          <w:color w:val="000000" w:themeColor="text1"/>
        </w:rPr>
        <w:t>协助患者配合治疗</w:t>
      </w:r>
      <w:bookmarkEnd w:id="106"/>
    </w:p>
    <w:p w14:paraId="6555CE92" w14:textId="6254007C" w:rsidR="00AF24DF" w:rsidRPr="00276B78" w:rsidRDefault="00A248B7" w:rsidP="00AF24DF">
      <w:pPr>
        <w:pStyle w:val="affe"/>
        <w:spacing w:before="120" w:after="120"/>
        <w:rPr>
          <w:color w:val="000000" w:themeColor="text1"/>
        </w:rPr>
      </w:pPr>
      <w:r w:rsidRPr="00276B78">
        <w:rPr>
          <w:rFonts w:hint="eastAsia"/>
          <w:color w:val="000000" w:themeColor="text1"/>
        </w:rPr>
        <w:t>雾化吸入护理</w:t>
      </w:r>
    </w:p>
    <w:p w14:paraId="0FD2C118" w14:textId="77777777" w:rsidR="00824663" w:rsidRDefault="00A248B7" w:rsidP="00824663">
      <w:pPr>
        <w:pStyle w:val="afffffffff5"/>
      </w:pPr>
      <w:r w:rsidRPr="00276B78">
        <w:rPr>
          <w:color w:val="000000" w:themeColor="text1"/>
        </w:rPr>
        <w:t>根据雾化方式</w:t>
      </w:r>
      <w:r w:rsidRPr="00276B78">
        <w:rPr>
          <w:rFonts w:hint="eastAsia"/>
          <w:color w:val="000000" w:themeColor="text1"/>
        </w:rPr>
        <w:t>正确</w:t>
      </w:r>
      <w:r>
        <w:rPr>
          <w:rFonts w:hint="eastAsia"/>
        </w:rPr>
        <w:t>使用雾化器</w:t>
      </w:r>
      <w:r>
        <w:t>，意识清醒、配合度高者使用面罩，贴合口鼻，不应漏气；意识模糊或张口呼吸者使用鼻罩，必要时用胶布固定边缘。</w:t>
      </w:r>
    </w:p>
    <w:p w14:paraId="0814B59D" w14:textId="77777777" w:rsidR="00824663" w:rsidRDefault="00A248B7" w:rsidP="00824663">
      <w:pPr>
        <w:pStyle w:val="afffffffff5"/>
      </w:pPr>
      <w:r>
        <w:rPr>
          <w:rFonts w:hint="eastAsia"/>
        </w:rPr>
        <w:t>雾化时机应避开进食后30</w:t>
      </w:r>
      <w:r w:rsidR="00824663" w:rsidRPr="00824663">
        <w:rPr>
          <w:rFonts w:hint="eastAsia"/>
          <w:vertAlign w:val="superscript"/>
        </w:rPr>
        <w:t xml:space="preserve"> </w:t>
      </w:r>
      <w:r>
        <w:rPr>
          <w:rFonts w:hint="eastAsia"/>
        </w:rPr>
        <w:t>min内及剧烈咳嗽时，选择晨起空腹或午睡后进行，每日3次，每次10</w:t>
      </w:r>
      <w:r w:rsidR="00824663" w:rsidRPr="00824663">
        <w:rPr>
          <w:rFonts w:hint="eastAsia"/>
          <w:vertAlign w:val="superscript"/>
        </w:rPr>
        <w:t xml:space="preserve"> </w:t>
      </w:r>
      <w:r>
        <w:rPr>
          <w:rFonts w:hint="eastAsia"/>
        </w:rPr>
        <w:t>min～15</w:t>
      </w:r>
      <w:r w:rsidR="00824663" w:rsidRPr="00824663">
        <w:rPr>
          <w:rFonts w:hint="eastAsia"/>
          <w:vertAlign w:val="superscript"/>
        </w:rPr>
        <w:t xml:space="preserve"> </w:t>
      </w:r>
      <w:r>
        <w:rPr>
          <w:rFonts w:hint="eastAsia"/>
        </w:rPr>
        <w:t>min；根据医嘱和痰液情况，夜间定时协助进行气道湿化或雾化。</w:t>
      </w:r>
    </w:p>
    <w:p w14:paraId="1E3B9431" w14:textId="77777777" w:rsidR="00824663" w:rsidRDefault="00A248B7" w:rsidP="00824663">
      <w:pPr>
        <w:pStyle w:val="afffffffff5"/>
      </w:pPr>
      <w:r>
        <w:rPr>
          <w:rFonts w:hint="eastAsia"/>
        </w:rPr>
        <w:t>雾化期间应每5</w:t>
      </w:r>
      <w:r w:rsidR="00824663" w:rsidRPr="00824663">
        <w:rPr>
          <w:rFonts w:hint="eastAsia"/>
          <w:vertAlign w:val="superscript"/>
        </w:rPr>
        <w:t xml:space="preserve"> </w:t>
      </w:r>
      <w:r>
        <w:rPr>
          <w:rFonts w:hint="eastAsia"/>
        </w:rPr>
        <w:t>min协助老年人深呼吸1次；雾化后应立即协助拍背排痰，用温水擦拭老年人面部及口鼻周围残留药液；无法漱口者，用棉签</w:t>
      </w:r>
      <w:proofErr w:type="gramStart"/>
      <w:r>
        <w:rPr>
          <w:rFonts w:hint="eastAsia"/>
        </w:rPr>
        <w:t>蘸</w:t>
      </w:r>
      <w:proofErr w:type="gramEnd"/>
      <w:r>
        <w:rPr>
          <w:rFonts w:hint="eastAsia"/>
        </w:rPr>
        <w:t>生理盐水清洁口腔。</w:t>
      </w:r>
    </w:p>
    <w:p w14:paraId="25AFA62E" w14:textId="77777777" w:rsidR="00824663" w:rsidRDefault="00A248B7" w:rsidP="00824663">
      <w:pPr>
        <w:pStyle w:val="afffffffff5"/>
      </w:pPr>
      <w:r>
        <w:rPr>
          <w:rFonts w:hint="eastAsia"/>
        </w:rPr>
        <w:t>雾化后及时告知医护人员吸痰清</w:t>
      </w:r>
      <w:proofErr w:type="gramStart"/>
      <w:r>
        <w:rPr>
          <w:rFonts w:hint="eastAsia"/>
        </w:rPr>
        <w:t>理气道</w:t>
      </w:r>
      <w:proofErr w:type="gramEnd"/>
      <w:r>
        <w:rPr>
          <w:rFonts w:hint="eastAsia"/>
        </w:rPr>
        <w:t>分泌物，观察痰液颜色、性状及量并记录；在老年人出现</w:t>
      </w:r>
      <w:proofErr w:type="gramStart"/>
      <w:r>
        <w:rPr>
          <w:rFonts w:hint="eastAsia"/>
        </w:rPr>
        <w:t>痰</w:t>
      </w:r>
      <w:proofErr w:type="gramEnd"/>
      <w:r>
        <w:rPr>
          <w:rFonts w:hint="eastAsia"/>
        </w:rPr>
        <w:t>鸣音、呼吸费力或血氧饱和度下降时，及时报告医护人员并协助吸痰，保持气道通畅。</w:t>
      </w:r>
    </w:p>
    <w:p w14:paraId="3E012DEB" w14:textId="6C0C8AA6" w:rsidR="00A30117" w:rsidRDefault="00A248B7" w:rsidP="00824663">
      <w:pPr>
        <w:pStyle w:val="afffffffff5"/>
      </w:pPr>
      <w:r>
        <w:rPr>
          <w:rFonts w:hint="eastAsia"/>
        </w:rPr>
        <w:t>雾化器管路每日用清水冲洗晾干，每周更换1次；湿化罐每日更换无菌注射用水。</w:t>
      </w:r>
    </w:p>
    <w:p w14:paraId="4E4B6018" w14:textId="2B209BB7" w:rsidR="00A30117" w:rsidRDefault="00A248B7" w:rsidP="00824663">
      <w:pPr>
        <w:pStyle w:val="affe"/>
        <w:spacing w:before="120" w:after="120"/>
      </w:pPr>
      <w:r>
        <w:rPr>
          <w:rFonts w:hint="eastAsia"/>
        </w:rPr>
        <w:t>拍背与体位引流</w:t>
      </w:r>
    </w:p>
    <w:p w14:paraId="20D3070A" w14:textId="77777777" w:rsidR="00824663" w:rsidRPr="00291A90" w:rsidRDefault="00824663" w:rsidP="00824663">
      <w:pPr>
        <w:pStyle w:val="afffffffff5"/>
      </w:pPr>
      <w:r>
        <w:rPr>
          <w:rFonts w:hint="eastAsia"/>
        </w:rPr>
        <w:t>采用空心掌对老年人进行拍背，从背部肺底由下至上、由外向内叩击，力度以老年人皮肤轻微泛红但不喊疼为宜。频率100次/min～120次/min，每侧背部叩击3</w:t>
      </w:r>
      <w:r w:rsidRPr="00291A90">
        <w:rPr>
          <w:rFonts w:hint="eastAsia"/>
          <w:vertAlign w:val="superscript"/>
        </w:rPr>
        <w:t xml:space="preserve"> </w:t>
      </w:r>
      <w:r>
        <w:rPr>
          <w:rFonts w:hint="eastAsia"/>
        </w:rPr>
        <w:t>min～5</w:t>
      </w:r>
      <w:r w:rsidRPr="00291A90">
        <w:rPr>
          <w:rFonts w:hint="eastAsia"/>
          <w:vertAlign w:val="superscript"/>
        </w:rPr>
        <w:t xml:space="preserve"> </w:t>
      </w:r>
      <w:r>
        <w:rPr>
          <w:rFonts w:hint="eastAsia"/>
        </w:rPr>
        <w:t>min，避开脊柱、肩胛骨及伤口。</w:t>
      </w:r>
    </w:p>
    <w:p w14:paraId="5AC1D5B6" w14:textId="77777777" w:rsidR="00824663" w:rsidRDefault="00824663" w:rsidP="00824663">
      <w:pPr>
        <w:pStyle w:val="afffffffff5"/>
      </w:pPr>
      <w:r>
        <w:rPr>
          <w:rFonts w:hint="eastAsia"/>
        </w:rPr>
        <w:t>根据老年人肺叶病变部位调整引流体位：</w:t>
      </w:r>
    </w:p>
    <w:p w14:paraId="5930811B" w14:textId="77777777" w:rsidR="00824663" w:rsidRPr="00824663" w:rsidRDefault="00824663" w:rsidP="00824663">
      <w:pPr>
        <w:pStyle w:val="af2"/>
      </w:pPr>
      <w:r w:rsidRPr="00824663">
        <w:rPr>
          <w:rFonts w:hint="eastAsia"/>
        </w:rPr>
        <w:t>肺上叶病变：协助取半卧位，床头抬高30°～45°，轻拍前胸上部；</w:t>
      </w:r>
    </w:p>
    <w:p w14:paraId="34D5C86B" w14:textId="77777777" w:rsidR="00824663" w:rsidRPr="00824663" w:rsidRDefault="00824663" w:rsidP="00824663">
      <w:pPr>
        <w:pStyle w:val="af2"/>
      </w:pPr>
      <w:r w:rsidRPr="00824663">
        <w:rPr>
          <w:rFonts w:hint="eastAsia"/>
        </w:rPr>
        <w:t>肺下叶病变：取头低脚高位，床尾抬高15°～20°，膝盖垫软枕，拍</w:t>
      </w:r>
      <w:proofErr w:type="gramStart"/>
      <w:r w:rsidRPr="00824663">
        <w:rPr>
          <w:rFonts w:hint="eastAsia"/>
        </w:rPr>
        <w:t>背重点</w:t>
      </w:r>
      <w:proofErr w:type="gramEnd"/>
      <w:r w:rsidRPr="00824663">
        <w:rPr>
          <w:rFonts w:hint="eastAsia"/>
        </w:rPr>
        <w:t>在背部下方。</w:t>
      </w:r>
    </w:p>
    <w:p w14:paraId="08768206" w14:textId="77777777" w:rsidR="00824663" w:rsidRPr="00824663" w:rsidRDefault="00824663" w:rsidP="00824663">
      <w:pPr>
        <w:pStyle w:val="afffffffff5"/>
      </w:pPr>
      <w:r w:rsidRPr="00824663">
        <w:rPr>
          <w:rFonts w:hint="eastAsia"/>
        </w:rPr>
        <w:t>肺部感染部位明确者，按医护人员指导调整体位引流姿势，每次15</w:t>
      </w:r>
      <w:r w:rsidRPr="00824663">
        <w:rPr>
          <w:rFonts w:hint="eastAsia"/>
          <w:vertAlign w:val="superscript"/>
        </w:rPr>
        <w:t xml:space="preserve"> </w:t>
      </w:r>
      <w:r w:rsidRPr="00824663">
        <w:rPr>
          <w:rFonts w:hint="eastAsia"/>
        </w:rPr>
        <w:t>min～20</w:t>
      </w:r>
      <w:r w:rsidRPr="00824663">
        <w:rPr>
          <w:rFonts w:hint="eastAsia"/>
          <w:vertAlign w:val="superscript"/>
        </w:rPr>
        <w:t xml:space="preserve"> </w:t>
      </w:r>
      <w:r w:rsidRPr="00824663">
        <w:rPr>
          <w:rFonts w:hint="eastAsia"/>
        </w:rPr>
        <w:t>min，每日2次～3次，避开睡眠高峰期。</w:t>
      </w:r>
    </w:p>
    <w:p w14:paraId="4566C8CA" w14:textId="77777777" w:rsidR="00824663" w:rsidRPr="00824663" w:rsidRDefault="00824663" w:rsidP="00824663">
      <w:pPr>
        <w:pStyle w:val="afffffffff5"/>
      </w:pPr>
      <w:r w:rsidRPr="00824663">
        <w:rPr>
          <w:rFonts w:hint="eastAsia"/>
        </w:rPr>
        <w:t>每次体位引流时长15</w:t>
      </w:r>
      <w:r w:rsidRPr="00824663">
        <w:rPr>
          <w:rFonts w:hint="eastAsia"/>
          <w:vertAlign w:val="superscript"/>
        </w:rPr>
        <w:t xml:space="preserve"> </w:t>
      </w:r>
      <w:r w:rsidRPr="00824663">
        <w:rPr>
          <w:rFonts w:hint="eastAsia"/>
        </w:rPr>
        <w:t>min～20</w:t>
      </w:r>
      <w:r w:rsidRPr="00824663">
        <w:rPr>
          <w:rFonts w:hint="eastAsia"/>
          <w:vertAlign w:val="superscript"/>
        </w:rPr>
        <w:t xml:space="preserve"> </w:t>
      </w:r>
      <w:r w:rsidRPr="00824663">
        <w:rPr>
          <w:rFonts w:hint="eastAsia"/>
        </w:rPr>
        <w:t>min，过程中应监测血氧饱和度，若低于90％应立即恢复平卧位并吸氧。</w:t>
      </w:r>
    </w:p>
    <w:p w14:paraId="1331D875" w14:textId="77777777" w:rsidR="00824663" w:rsidRPr="00824663" w:rsidRDefault="00824663" w:rsidP="00824663">
      <w:pPr>
        <w:pStyle w:val="afffffffff5"/>
      </w:pPr>
      <w:r w:rsidRPr="00824663">
        <w:rPr>
          <w:rFonts w:hint="eastAsia"/>
        </w:rPr>
        <w:t>翻身前后用空心掌由下至上、由外至内进行力度适中的拍背，避开脊柱、肾脏区域及伤口部位，翻身时配合体位引流姿势，拍背频率以老年人耐受为宜。</w:t>
      </w:r>
    </w:p>
    <w:p w14:paraId="7A49C9A1" w14:textId="77777777" w:rsidR="00824663" w:rsidRPr="00824663" w:rsidRDefault="00824663" w:rsidP="00824663">
      <w:pPr>
        <w:pStyle w:val="afffffffff5"/>
      </w:pPr>
      <w:r w:rsidRPr="00824663">
        <w:rPr>
          <w:rFonts w:hint="eastAsia"/>
        </w:rPr>
        <w:t>对能配合的老年人，应指导“深吸气—屏气3</w:t>
      </w:r>
      <w:r w:rsidRPr="00824663">
        <w:rPr>
          <w:rFonts w:hint="eastAsia"/>
          <w:vertAlign w:val="superscript"/>
        </w:rPr>
        <w:t xml:space="preserve"> </w:t>
      </w:r>
      <w:r w:rsidRPr="00824663">
        <w:rPr>
          <w:rFonts w:hint="eastAsia"/>
        </w:rPr>
        <w:t>s—用力咳嗽2次～3次”排痰法；对无力咳嗽者，按医护人员指导用吸痰管轻刺激咽喉部诱发咳痰。</w:t>
      </w:r>
    </w:p>
    <w:p w14:paraId="7BC9307A" w14:textId="66507390" w:rsidR="00824663" w:rsidRDefault="00824663" w:rsidP="00824663">
      <w:pPr>
        <w:pStyle w:val="afffffffff5"/>
      </w:pPr>
      <w:r>
        <w:rPr>
          <w:rFonts w:hint="eastAsia"/>
        </w:rPr>
        <w:t>吸痰后应观察老年人痰液颜色、性状</w:t>
      </w:r>
      <w:r w:rsidR="002520C9">
        <w:rPr>
          <w:rFonts w:hint="eastAsia"/>
        </w:rPr>
        <w:t>，</w:t>
      </w:r>
      <w:r>
        <w:rPr>
          <w:rFonts w:hint="eastAsia"/>
        </w:rPr>
        <w:t>黄色浓痰提示感染未控制，白色稀痰为好转迹象。</w:t>
      </w:r>
    </w:p>
    <w:p w14:paraId="219CF809" w14:textId="77777777" w:rsidR="00A30117" w:rsidRDefault="00A248B7">
      <w:pPr>
        <w:pStyle w:val="affe"/>
        <w:spacing w:before="120" w:after="120"/>
      </w:pPr>
      <w:r>
        <w:rPr>
          <w:rFonts w:hint="eastAsia"/>
        </w:rPr>
        <w:t>氧疗与呼吸机配合</w:t>
      </w:r>
    </w:p>
    <w:p w14:paraId="7E6DF535" w14:textId="00E5E477" w:rsidR="00DF40AF" w:rsidRDefault="00DF40AF" w:rsidP="00AF24DF">
      <w:pPr>
        <w:pStyle w:val="afffffffff5"/>
        <w:rPr>
          <w:rFonts w:ascii="微软雅黑" w:eastAsia="微软雅黑" w:hAnsi="微软雅黑" w:cs="微软雅黑" w:hint="eastAsia"/>
          <w:color w:val="000000"/>
          <w:sz w:val="24"/>
          <w:szCs w:val="24"/>
        </w:rPr>
      </w:pPr>
      <w:proofErr w:type="gramStart"/>
      <w:r w:rsidRPr="00DF40AF">
        <w:rPr>
          <w:rFonts w:hint="eastAsia"/>
        </w:rPr>
        <w:t>鼻</w:t>
      </w:r>
      <w:proofErr w:type="gramEnd"/>
      <w:r w:rsidRPr="00DF40AF">
        <w:rPr>
          <w:rFonts w:hint="eastAsia"/>
        </w:rPr>
        <w:t>导管插入深度应为鼻尖至耳垂长度的1/2，</w:t>
      </w:r>
      <w:proofErr w:type="gramStart"/>
      <w:r w:rsidRPr="00DF40AF">
        <w:rPr>
          <w:rFonts w:hint="eastAsia"/>
        </w:rPr>
        <w:t>固定带</w:t>
      </w:r>
      <w:proofErr w:type="gramEnd"/>
      <w:r w:rsidRPr="00DF40AF">
        <w:rPr>
          <w:rFonts w:hint="eastAsia"/>
        </w:rPr>
        <w:t>松紧度以能伸入1指为宜</w:t>
      </w:r>
      <w:r>
        <w:rPr>
          <w:rFonts w:hint="eastAsia"/>
        </w:rPr>
        <w:t>；</w:t>
      </w:r>
      <w:proofErr w:type="gramStart"/>
      <w:r w:rsidR="00C93E92">
        <w:rPr>
          <w:rFonts w:hint="eastAsia"/>
        </w:rPr>
        <w:t>遵</w:t>
      </w:r>
      <w:proofErr w:type="gramEnd"/>
      <w:r w:rsidR="00C93E92">
        <w:rPr>
          <w:rFonts w:hint="eastAsia"/>
        </w:rPr>
        <w:t>医嘱协助</w:t>
      </w:r>
      <w:r w:rsidRPr="00DF40AF">
        <w:rPr>
          <w:rFonts w:hint="eastAsia"/>
        </w:rPr>
        <w:t>每日更换</w:t>
      </w:r>
      <w:proofErr w:type="gramStart"/>
      <w:r w:rsidRPr="00DF40AF">
        <w:rPr>
          <w:rFonts w:hint="eastAsia"/>
        </w:rPr>
        <w:t>鼻</w:t>
      </w:r>
      <w:proofErr w:type="gramEnd"/>
      <w:r w:rsidRPr="00DF40AF">
        <w:rPr>
          <w:rFonts w:hint="eastAsia"/>
        </w:rPr>
        <w:t>导管，</w:t>
      </w:r>
      <w:proofErr w:type="gramStart"/>
      <w:r w:rsidRPr="00DF40AF">
        <w:rPr>
          <w:rFonts w:hint="eastAsia"/>
        </w:rPr>
        <w:t>鼻翼处垫无菌</w:t>
      </w:r>
      <w:proofErr w:type="gramEnd"/>
      <w:r w:rsidRPr="00DF40AF">
        <w:rPr>
          <w:rFonts w:hint="eastAsia"/>
        </w:rPr>
        <w:t>纱布。</w:t>
      </w:r>
    </w:p>
    <w:p w14:paraId="674CF094" w14:textId="77777777" w:rsidR="00DF40AF" w:rsidRDefault="00A248B7" w:rsidP="00E61BA7">
      <w:pPr>
        <w:pStyle w:val="afffffffff5"/>
      </w:pPr>
      <w:r w:rsidRPr="00DF40AF">
        <w:rPr>
          <w:rFonts w:hint="eastAsia"/>
        </w:rPr>
        <w:t>不应擅自调整氧流量；观察氧疗效果，若老年人出现烦躁、口唇发绀等情况，及时报告医护人员。</w:t>
      </w:r>
    </w:p>
    <w:p w14:paraId="1DE43349" w14:textId="4BFE8ACC" w:rsidR="00A30117" w:rsidRDefault="00A248B7" w:rsidP="00AF24DF">
      <w:pPr>
        <w:pStyle w:val="afffffffff5"/>
      </w:pPr>
      <w:r w:rsidRPr="00DF40AF">
        <w:rPr>
          <w:rFonts w:hint="eastAsia"/>
        </w:rPr>
        <w:t>使用无创呼吸机者，每日清洁其面罩接触面，检查管路有无扭曲、漏气，湿化罐水温维持在37</w:t>
      </w:r>
      <w:r w:rsidR="002520C9" w:rsidRPr="002520C9">
        <w:rPr>
          <w:rFonts w:hint="eastAsia"/>
          <w:vertAlign w:val="superscript"/>
        </w:rPr>
        <w:t xml:space="preserve"> </w:t>
      </w:r>
      <w:r w:rsidRPr="00DF40AF">
        <w:rPr>
          <w:rFonts w:hint="eastAsia"/>
        </w:rPr>
        <w:t>℃；夜间应每2</w:t>
      </w:r>
      <w:r w:rsidR="002520C9" w:rsidRPr="002520C9">
        <w:rPr>
          <w:rFonts w:hint="eastAsia"/>
          <w:vertAlign w:val="superscript"/>
        </w:rPr>
        <w:t xml:space="preserve"> </w:t>
      </w:r>
      <w:r w:rsidRPr="00DF40AF">
        <w:rPr>
          <w:rFonts w:hint="eastAsia"/>
        </w:rPr>
        <w:t>h查看老年人面部受压情况，调整面罩位置；协助老年人保持面罩贴合，减少漏气。</w:t>
      </w:r>
    </w:p>
    <w:p w14:paraId="488ACE55" w14:textId="77777777" w:rsidR="002A58F5" w:rsidRDefault="002A58F5" w:rsidP="00C93E92">
      <w:pPr>
        <w:pStyle w:val="affd"/>
        <w:spacing w:before="120" w:after="120"/>
      </w:pPr>
      <w:bookmarkStart w:id="107" w:name="_Toc225271167"/>
      <w:r>
        <w:rPr>
          <w:rFonts w:hint="eastAsia"/>
        </w:rPr>
        <w:t>并发症监测与应急处理</w:t>
      </w:r>
      <w:bookmarkEnd w:id="107"/>
    </w:p>
    <w:p w14:paraId="101A62AE" w14:textId="77777777" w:rsidR="002A58F5" w:rsidRDefault="002A58F5" w:rsidP="002A58F5">
      <w:pPr>
        <w:pStyle w:val="affe"/>
        <w:numPr>
          <w:ilvl w:val="3"/>
          <w:numId w:val="37"/>
        </w:numPr>
        <w:spacing w:before="120" w:after="120"/>
      </w:pPr>
      <w:r>
        <w:rPr>
          <w:rFonts w:hint="eastAsia"/>
        </w:rPr>
        <w:t>压力性损伤</w:t>
      </w:r>
    </w:p>
    <w:p w14:paraId="5F4871D8" w14:textId="77777777" w:rsidR="002A58F5" w:rsidRDefault="002A58F5" w:rsidP="002A58F5">
      <w:pPr>
        <w:pStyle w:val="afffffffff5"/>
        <w:numPr>
          <w:ilvl w:val="4"/>
          <w:numId w:val="37"/>
        </w:numPr>
      </w:pPr>
      <w:r>
        <w:rPr>
          <w:rFonts w:hint="eastAsia"/>
        </w:rPr>
        <w:t>做好以下老年人体位与受压部位防护：</w:t>
      </w:r>
    </w:p>
    <w:p w14:paraId="794453FE" w14:textId="77777777" w:rsidR="002A58F5" w:rsidRDefault="002A58F5" w:rsidP="002A58F5">
      <w:pPr>
        <w:pStyle w:val="af2"/>
        <w:numPr>
          <w:ilvl w:val="0"/>
          <w:numId w:val="38"/>
        </w:numPr>
      </w:pPr>
      <w:r>
        <w:rPr>
          <w:rFonts w:hint="eastAsia"/>
        </w:rPr>
        <w:t>平卧位：重点保护</w:t>
      </w:r>
      <w:proofErr w:type="gramStart"/>
      <w:r>
        <w:rPr>
          <w:rFonts w:hint="eastAsia"/>
        </w:rPr>
        <w:t>骶</w:t>
      </w:r>
      <w:proofErr w:type="gramEnd"/>
      <w:r>
        <w:rPr>
          <w:rFonts w:hint="eastAsia"/>
        </w:rPr>
        <w:t>尾部、足跟、肩胛部、耳廓、枕骨隆突，宜在</w:t>
      </w:r>
      <w:proofErr w:type="gramStart"/>
      <w:r>
        <w:rPr>
          <w:rFonts w:hint="eastAsia"/>
        </w:rPr>
        <w:t>足跟处垫软</w:t>
      </w:r>
      <w:proofErr w:type="gramEnd"/>
      <w:r>
        <w:rPr>
          <w:rFonts w:hint="eastAsia"/>
        </w:rPr>
        <w:t>枕或垫足跟保护垫，肩胛部、</w:t>
      </w:r>
      <w:proofErr w:type="gramStart"/>
      <w:r>
        <w:rPr>
          <w:rFonts w:hint="eastAsia"/>
        </w:rPr>
        <w:t>耳廓处垫减压</w:t>
      </w:r>
      <w:proofErr w:type="gramEnd"/>
      <w:r>
        <w:rPr>
          <w:rFonts w:hint="eastAsia"/>
        </w:rPr>
        <w:t>垫；</w:t>
      </w:r>
    </w:p>
    <w:p w14:paraId="4D572006" w14:textId="77777777" w:rsidR="002A58F5" w:rsidRDefault="002A58F5" w:rsidP="002A58F5">
      <w:pPr>
        <w:pStyle w:val="af2"/>
        <w:numPr>
          <w:ilvl w:val="0"/>
          <w:numId w:val="38"/>
        </w:numPr>
      </w:pPr>
      <w:r>
        <w:rPr>
          <w:rFonts w:hint="eastAsia"/>
        </w:rPr>
        <w:lastRenderedPageBreak/>
        <w:t>侧卧位：重点保护髋部、肩部、膝关节内外侧、踝关节内外侧，侧卧角度宜为30°～45°，在两膝之间、腰背部、肩部放置减压枕；</w:t>
      </w:r>
    </w:p>
    <w:p w14:paraId="22745DA0" w14:textId="77777777" w:rsidR="002A58F5" w:rsidRDefault="002A58F5" w:rsidP="002A58F5">
      <w:pPr>
        <w:pStyle w:val="af2"/>
        <w:numPr>
          <w:ilvl w:val="0"/>
          <w:numId w:val="38"/>
        </w:numPr>
      </w:pPr>
      <w:r>
        <w:rPr>
          <w:rFonts w:hint="eastAsia"/>
        </w:rPr>
        <w:t>俯卧位（</w:t>
      </w:r>
      <w:proofErr w:type="gramStart"/>
      <w:r>
        <w:rPr>
          <w:rFonts w:hint="eastAsia"/>
        </w:rPr>
        <w:t>遵</w:t>
      </w:r>
      <w:proofErr w:type="gramEnd"/>
      <w:r>
        <w:rPr>
          <w:rFonts w:hint="eastAsia"/>
        </w:rPr>
        <w:t>医嘱执行）：重点保护前额、下颌、胸前区、髂前上棘、膝部、足趾，在</w:t>
      </w:r>
      <w:proofErr w:type="gramStart"/>
      <w:r>
        <w:rPr>
          <w:rFonts w:hint="eastAsia"/>
        </w:rPr>
        <w:t>额头处垫专用</w:t>
      </w:r>
      <w:proofErr w:type="gramEnd"/>
      <w:r>
        <w:rPr>
          <w:rFonts w:hint="eastAsia"/>
        </w:rPr>
        <w:t>俯卧位枕，胸前及</w:t>
      </w:r>
      <w:proofErr w:type="gramStart"/>
      <w:r>
        <w:rPr>
          <w:rFonts w:hint="eastAsia"/>
        </w:rPr>
        <w:t>髂前上棘处垫减压</w:t>
      </w:r>
      <w:proofErr w:type="gramEnd"/>
      <w:r>
        <w:rPr>
          <w:rFonts w:hint="eastAsia"/>
        </w:rPr>
        <w:t>垫，足趾不接触床面。</w:t>
      </w:r>
    </w:p>
    <w:p w14:paraId="653875A0" w14:textId="77777777" w:rsidR="002A58F5" w:rsidRDefault="002A58F5" w:rsidP="002A58F5">
      <w:pPr>
        <w:pStyle w:val="afffffffff5"/>
        <w:numPr>
          <w:ilvl w:val="4"/>
          <w:numId w:val="37"/>
        </w:numPr>
      </w:pPr>
      <w:r>
        <w:rPr>
          <w:rFonts w:hint="eastAsia"/>
        </w:rPr>
        <w:t>每1</w:t>
      </w:r>
      <w:r>
        <w:rPr>
          <w:rFonts w:hint="eastAsia"/>
          <w:vertAlign w:val="superscript"/>
        </w:rPr>
        <w:t xml:space="preserve"> </w:t>
      </w:r>
      <w:r>
        <w:rPr>
          <w:rFonts w:hint="eastAsia"/>
        </w:rPr>
        <w:t>h～2</w:t>
      </w:r>
      <w:r>
        <w:rPr>
          <w:rFonts w:hint="eastAsia"/>
          <w:vertAlign w:val="superscript"/>
        </w:rPr>
        <w:t xml:space="preserve"> </w:t>
      </w:r>
      <w:r>
        <w:rPr>
          <w:rFonts w:hint="eastAsia"/>
        </w:rPr>
        <w:t>h翻身老年人一次，必要时遵医嘱缩短间隔，记录翻身时间及体位；翻身时不应拖、拉、拽，保护皮肤完整性，同时妥善固定管路。</w:t>
      </w:r>
    </w:p>
    <w:p w14:paraId="4205654C" w14:textId="77777777" w:rsidR="002A58F5" w:rsidRDefault="002A58F5" w:rsidP="002A58F5">
      <w:pPr>
        <w:pStyle w:val="afffffffff5"/>
        <w:numPr>
          <w:ilvl w:val="4"/>
          <w:numId w:val="37"/>
        </w:numPr>
        <w:rPr>
          <w:rFonts w:ascii="微软雅黑" w:eastAsia="微软雅黑" w:hAnsi="微软雅黑" w:cs="微软雅黑" w:hint="eastAsia"/>
          <w:color w:val="000000"/>
          <w:sz w:val="24"/>
          <w:szCs w:val="24"/>
        </w:rPr>
      </w:pPr>
      <w:r>
        <w:rPr>
          <w:rFonts w:hint="eastAsia"/>
        </w:rPr>
        <w:t>每日至少2次检查老年人受压部位皮肤，若皮肤出现发红、发紫、破损、水疱等迹象，立即报告医护人员。</w:t>
      </w:r>
    </w:p>
    <w:p w14:paraId="640BFD35" w14:textId="77777777" w:rsidR="002A58F5" w:rsidRDefault="002A58F5" w:rsidP="002A58F5">
      <w:pPr>
        <w:pStyle w:val="affe"/>
        <w:numPr>
          <w:ilvl w:val="3"/>
          <w:numId w:val="37"/>
        </w:numPr>
        <w:spacing w:before="120" w:after="120"/>
        <w:rPr>
          <w:rFonts w:ascii="微软雅黑" w:eastAsia="微软雅黑"/>
        </w:rPr>
      </w:pPr>
      <w:r>
        <w:rPr>
          <w:rFonts w:hint="eastAsia"/>
        </w:rPr>
        <w:t>感染加重</w:t>
      </w:r>
    </w:p>
    <w:p w14:paraId="3AFDC9F9" w14:textId="77777777" w:rsidR="002A58F5" w:rsidRDefault="002A58F5" w:rsidP="002A58F5">
      <w:pPr>
        <w:pStyle w:val="afffffa"/>
        <w:ind w:firstLine="420"/>
      </w:pPr>
      <w:r>
        <w:rPr>
          <w:rFonts w:hint="eastAsia"/>
        </w:rPr>
        <w:t>观察老年人有无呼吸困难加重、血氧饱和度持续下降（低于90％）、发热反复（体温＞38.5</w:t>
      </w:r>
      <w:r>
        <w:rPr>
          <w:rFonts w:hint="eastAsia"/>
          <w:vertAlign w:val="superscript"/>
        </w:rPr>
        <w:t xml:space="preserve"> </w:t>
      </w:r>
      <w:r>
        <w:rPr>
          <w:rFonts w:hint="eastAsia"/>
        </w:rPr>
        <w:t>℃）、痰液增多或颜色变深（黄脓痰、带血痰）等感染加重迹象，若有及时报告医护人员。</w:t>
      </w:r>
    </w:p>
    <w:p w14:paraId="353A28A1" w14:textId="77777777" w:rsidR="002A58F5" w:rsidRDefault="002A58F5" w:rsidP="002A58F5">
      <w:pPr>
        <w:pStyle w:val="affe"/>
        <w:numPr>
          <w:ilvl w:val="3"/>
          <w:numId w:val="37"/>
        </w:numPr>
        <w:spacing w:before="120" w:after="120"/>
      </w:pPr>
      <w:r>
        <w:rPr>
          <w:rFonts w:hint="eastAsia"/>
        </w:rPr>
        <w:t>消化道并发症</w:t>
      </w:r>
    </w:p>
    <w:p w14:paraId="133573CB" w14:textId="4B9D87A2" w:rsidR="002A58F5" w:rsidRDefault="002A58F5" w:rsidP="002A58F5">
      <w:pPr>
        <w:pStyle w:val="afffffa"/>
        <w:ind w:firstLine="420"/>
        <w:rPr>
          <w:color w:val="EE0000"/>
        </w:rPr>
      </w:pPr>
      <w:r>
        <w:rPr>
          <w:rFonts w:hint="eastAsia"/>
        </w:rPr>
        <w:t>关注老年人排便情况，</w:t>
      </w:r>
      <w:r w:rsidR="005F056A">
        <w:rPr>
          <w:rFonts w:hint="eastAsia"/>
        </w:rPr>
        <w:t>出现</w:t>
      </w:r>
      <w:r>
        <w:rPr>
          <w:rFonts w:hint="eastAsia"/>
        </w:rPr>
        <w:t>腹泻（每日＞3次稀便）、便秘（超过3</w:t>
      </w:r>
      <w:r>
        <w:rPr>
          <w:rFonts w:hint="eastAsia"/>
          <w:vertAlign w:val="superscript"/>
        </w:rPr>
        <w:t xml:space="preserve"> </w:t>
      </w:r>
      <w:r>
        <w:rPr>
          <w:rFonts w:hint="eastAsia"/>
        </w:rPr>
        <w:t>d未排便）及消化道出血（黑便、血便）</w:t>
      </w:r>
      <w:r w:rsidR="005F056A">
        <w:rPr>
          <w:rFonts w:hint="eastAsia"/>
        </w:rPr>
        <w:t>时</w:t>
      </w:r>
      <w:r>
        <w:rPr>
          <w:rFonts w:hint="eastAsia"/>
        </w:rPr>
        <w:t>，立即报告医护人员；观察老年人有无恶心、呕吐、腹胀等不适，记录呕吐物的颜色、性状及量。</w:t>
      </w:r>
    </w:p>
    <w:p w14:paraId="04A7FB48" w14:textId="77777777" w:rsidR="002A58F5" w:rsidRDefault="002A58F5" w:rsidP="002A58F5">
      <w:pPr>
        <w:pStyle w:val="affe"/>
        <w:numPr>
          <w:ilvl w:val="3"/>
          <w:numId w:val="37"/>
        </w:numPr>
        <w:spacing w:before="120" w:after="120"/>
      </w:pPr>
      <w:r>
        <w:rPr>
          <w:rFonts w:hint="eastAsia"/>
        </w:rPr>
        <w:t>静脉血栓</w:t>
      </w:r>
    </w:p>
    <w:p w14:paraId="3B5FA60A" w14:textId="77777777" w:rsidR="002A58F5" w:rsidRDefault="002A58F5" w:rsidP="002A58F5">
      <w:pPr>
        <w:pStyle w:val="afffffa"/>
        <w:ind w:firstLine="420"/>
      </w:pPr>
      <w:r>
        <w:rPr>
          <w:rFonts w:hint="eastAsia"/>
        </w:rPr>
        <w:t>观察老年人肢体有无肿胀、疼痛、皮肤温度升高、颜色改变等静脉血栓迹象，若发现单侧肢体异常肿胀或活动时疼痛加剧，立即报告医护人员。</w:t>
      </w:r>
    </w:p>
    <w:p w14:paraId="5F719FE7" w14:textId="77777777" w:rsidR="002A58F5" w:rsidRDefault="002A58F5" w:rsidP="002A58F5">
      <w:pPr>
        <w:pStyle w:val="affe"/>
        <w:numPr>
          <w:ilvl w:val="3"/>
          <w:numId w:val="37"/>
        </w:numPr>
        <w:spacing w:before="120" w:after="120"/>
      </w:pPr>
      <w:r>
        <w:rPr>
          <w:rFonts w:hint="eastAsia"/>
        </w:rPr>
        <w:t>疼痛</w:t>
      </w:r>
    </w:p>
    <w:p w14:paraId="25104BB1" w14:textId="77777777" w:rsidR="002A58F5" w:rsidRDefault="002A58F5" w:rsidP="002A58F5">
      <w:pPr>
        <w:pStyle w:val="afffffa"/>
        <w:ind w:firstLine="420"/>
      </w:pPr>
      <w:r>
        <w:rPr>
          <w:rFonts w:hint="eastAsia"/>
        </w:rPr>
        <w:t>对于能表达的老年人，主动询问疼痛部位、程度；对于无法表达的老年人，通过表情（皱眉、痛苦面容）、肢体动作（蜷缩、抗拒触碰）等观察疼痛迹象，及时报告医护人员。</w:t>
      </w:r>
    </w:p>
    <w:p w14:paraId="7D3498EB" w14:textId="77777777" w:rsidR="002A58F5" w:rsidRDefault="002A58F5" w:rsidP="002A58F5">
      <w:pPr>
        <w:pStyle w:val="affe"/>
        <w:numPr>
          <w:ilvl w:val="3"/>
          <w:numId w:val="37"/>
        </w:numPr>
        <w:spacing w:before="120" w:after="120"/>
      </w:pPr>
      <w:r>
        <w:rPr>
          <w:rFonts w:hint="eastAsia"/>
        </w:rPr>
        <w:t>发热</w:t>
      </w:r>
    </w:p>
    <w:p w14:paraId="65DB647B" w14:textId="77777777" w:rsidR="002A58F5" w:rsidRDefault="002A58F5" w:rsidP="002A58F5">
      <w:pPr>
        <w:pStyle w:val="afffffffff5"/>
        <w:numPr>
          <w:ilvl w:val="4"/>
          <w:numId w:val="37"/>
        </w:numPr>
      </w:pPr>
      <w:r>
        <w:rPr>
          <w:rFonts w:hint="eastAsia"/>
        </w:rPr>
        <w:t>老年人体温＞38.5℃，</w:t>
      </w:r>
      <w:proofErr w:type="gramStart"/>
      <w:r>
        <w:rPr>
          <w:rFonts w:hint="eastAsia"/>
        </w:rPr>
        <w:t>遵</w:t>
      </w:r>
      <w:proofErr w:type="gramEnd"/>
      <w:r>
        <w:rPr>
          <w:rFonts w:hint="eastAsia"/>
        </w:rPr>
        <w:t>医嘱实施物理降温，使用温水擦浴，水温控制在32</w:t>
      </w:r>
      <w:r>
        <w:rPr>
          <w:rFonts w:hint="eastAsia"/>
          <w:vertAlign w:val="superscript"/>
        </w:rPr>
        <w:t xml:space="preserve"> </w:t>
      </w:r>
      <w:r>
        <w:rPr>
          <w:rFonts w:hint="eastAsia"/>
        </w:rPr>
        <w:t>℃～34</w:t>
      </w:r>
      <w:r>
        <w:rPr>
          <w:rFonts w:hint="eastAsia"/>
          <w:vertAlign w:val="superscript"/>
        </w:rPr>
        <w:t xml:space="preserve"> </w:t>
      </w:r>
      <w:r>
        <w:rPr>
          <w:rFonts w:hint="eastAsia"/>
        </w:rPr>
        <w:t>℃，擦拭老年人前额、颈部、腋下、腹股沟等大血管走行处，每次擦拭15</w:t>
      </w:r>
      <w:r>
        <w:rPr>
          <w:rFonts w:hint="eastAsia"/>
          <w:vertAlign w:val="superscript"/>
        </w:rPr>
        <w:t xml:space="preserve"> </w:t>
      </w:r>
      <w:r>
        <w:rPr>
          <w:rFonts w:hint="eastAsia"/>
        </w:rPr>
        <w:t>min～20</w:t>
      </w:r>
      <w:r>
        <w:rPr>
          <w:rFonts w:hint="eastAsia"/>
          <w:vertAlign w:val="superscript"/>
        </w:rPr>
        <w:t xml:space="preserve"> </w:t>
      </w:r>
      <w:r>
        <w:rPr>
          <w:rFonts w:hint="eastAsia"/>
        </w:rPr>
        <w:t>min，不应擦拭胸前区、腹部、后颈；不应使用酒精擦浴。</w:t>
      </w:r>
    </w:p>
    <w:p w14:paraId="2CAABF4A" w14:textId="77777777" w:rsidR="002A58F5" w:rsidRDefault="002A58F5" w:rsidP="002A58F5">
      <w:pPr>
        <w:pStyle w:val="afffffffff5"/>
        <w:numPr>
          <w:ilvl w:val="4"/>
          <w:numId w:val="37"/>
        </w:numPr>
      </w:pPr>
      <w:r>
        <w:rPr>
          <w:rFonts w:hint="eastAsia"/>
        </w:rPr>
        <w:t>每15</w:t>
      </w:r>
      <w:r>
        <w:rPr>
          <w:rFonts w:hint="eastAsia"/>
          <w:vertAlign w:val="superscript"/>
        </w:rPr>
        <w:t xml:space="preserve"> </w:t>
      </w:r>
      <w:r>
        <w:rPr>
          <w:rFonts w:hint="eastAsia"/>
        </w:rPr>
        <w:t>min监测一次老年人体温，体温降至38.5℃以下时停止物理降温，记录降温效果及老年人反应；降温过程中观察老年人面色、呼吸、血氧饱和度，若出现不适立即停止并报告医护人员。</w:t>
      </w:r>
    </w:p>
    <w:p w14:paraId="2D795659" w14:textId="77777777" w:rsidR="002A58F5" w:rsidRDefault="002A58F5" w:rsidP="002A58F5">
      <w:pPr>
        <w:pStyle w:val="affe"/>
        <w:numPr>
          <w:ilvl w:val="3"/>
          <w:numId w:val="37"/>
        </w:numPr>
        <w:spacing w:before="120" w:after="120"/>
      </w:pPr>
      <w:r>
        <w:rPr>
          <w:rFonts w:hint="eastAsia"/>
        </w:rPr>
        <w:t>应急配合</w:t>
      </w:r>
    </w:p>
    <w:p w14:paraId="22F24D5B" w14:textId="77777777" w:rsidR="002A58F5" w:rsidRDefault="002A58F5" w:rsidP="002A58F5">
      <w:pPr>
        <w:pStyle w:val="afffffa"/>
        <w:ind w:firstLine="420"/>
      </w:pPr>
      <w:r>
        <w:rPr>
          <w:rFonts w:hint="eastAsia"/>
        </w:rPr>
        <w:t>遇老年人出现呼吸急促、紫</w:t>
      </w:r>
      <w:proofErr w:type="gramStart"/>
      <w:r>
        <w:rPr>
          <w:rFonts w:hint="eastAsia"/>
        </w:rPr>
        <w:t>绀</w:t>
      </w:r>
      <w:proofErr w:type="gramEnd"/>
      <w:r>
        <w:rPr>
          <w:rFonts w:hint="eastAsia"/>
        </w:rPr>
        <w:t>、意识模糊、血压骤降等紧急情况时，立即呼叫医护人员，同时采取保持老年人呼吸道通畅措施，氧疗管或呼吸机管路固定通畅，协助维持舒适体位。</w:t>
      </w:r>
    </w:p>
    <w:p w14:paraId="6598F2AA" w14:textId="3CCA3982" w:rsidR="00A30117" w:rsidRDefault="00A248B7" w:rsidP="00E61BA7">
      <w:pPr>
        <w:pStyle w:val="affc"/>
        <w:spacing w:before="240" w:after="240"/>
      </w:pPr>
      <w:bookmarkStart w:id="108" w:name="_Toc223117485"/>
      <w:bookmarkStart w:id="109" w:name="_Toc224288992"/>
      <w:bookmarkStart w:id="110" w:name="_Toc219714462"/>
      <w:bookmarkStart w:id="111" w:name="_Toc223168739"/>
      <w:bookmarkStart w:id="112" w:name="_Toc219737713"/>
      <w:bookmarkStart w:id="113" w:name="_Toc225271168"/>
      <w:r>
        <w:rPr>
          <w:rFonts w:hint="eastAsia"/>
        </w:rPr>
        <w:t>评价与改进</w:t>
      </w:r>
      <w:bookmarkEnd w:id="108"/>
      <w:bookmarkEnd w:id="109"/>
      <w:bookmarkEnd w:id="110"/>
      <w:bookmarkEnd w:id="111"/>
      <w:bookmarkEnd w:id="112"/>
      <w:bookmarkEnd w:id="113"/>
    </w:p>
    <w:p w14:paraId="37A25D5E" w14:textId="67CAAF14" w:rsidR="00A30117" w:rsidRDefault="00A248B7" w:rsidP="00E61BA7">
      <w:pPr>
        <w:pStyle w:val="afffffffff3"/>
      </w:pPr>
      <w:r>
        <w:rPr>
          <w:rFonts w:hint="eastAsia"/>
        </w:rPr>
        <w:t>定期对医疗护理员开展服务质量控制检查</w:t>
      </w:r>
      <w:r>
        <w:rPr>
          <w:rFonts w:hAnsi="宋体" w:cs="宋体"/>
        </w:rPr>
        <w:t>，</w:t>
      </w:r>
      <w:r>
        <w:rPr>
          <w:rFonts w:hint="eastAsia"/>
        </w:rPr>
        <w:t>按T/GXAS 922的要求对医疗护理员的服务质量进行评价。</w:t>
      </w:r>
    </w:p>
    <w:p w14:paraId="627740A4" w14:textId="55A34E8F" w:rsidR="00A30117" w:rsidRDefault="00A248B7" w:rsidP="00E61BA7">
      <w:pPr>
        <w:pStyle w:val="afffffffff3"/>
      </w:pPr>
      <w:r>
        <w:rPr>
          <w:rFonts w:hint="eastAsia"/>
        </w:rPr>
        <w:t>对检查及满意度调查结果进行分析、反馈、提出整改措施，持续改进。</w:t>
      </w:r>
    </w:p>
    <w:p w14:paraId="126E91E0" w14:textId="77777777" w:rsidR="00A30117" w:rsidRDefault="00A30117">
      <w:pPr>
        <w:pStyle w:val="afffffa"/>
        <w:ind w:firstLine="420"/>
        <w:sectPr w:rsidR="00A30117" w:rsidSect="005F056A">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bookmarkStart w:id="114" w:name="BookMark6"/>
      <w:bookmarkEnd w:id="29"/>
    </w:p>
    <w:p w14:paraId="36DEEDE1" w14:textId="77777777" w:rsidR="00A30117" w:rsidRDefault="00A248B7">
      <w:pPr>
        <w:pStyle w:val="affffff1"/>
        <w:spacing w:after="120"/>
      </w:pPr>
      <w:bookmarkStart w:id="115" w:name="_Toc219714463"/>
      <w:bookmarkStart w:id="116" w:name="_Toc223168740"/>
      <w:bookmarkStart w:id="117" w:name="_Toc223117486"/>
      <w:bookmarkStart w:id="118" w:name="_Toc219737714"/>
      <w:bookmarkStart w:id="119" w:name="_Toc224288993"/>
      <w:bookmarkStart w:id="120" w:name="_Toc225271169"/>
      <w:r>
        <w:rPr>
          <w:rFonts w:hint="eastAsia"/>
          <w:spacing w:val="105"/>
        </w:rPr>
        <w:lastRenderedPageBreak/>
        <w:t>参考文</w:t>
      </w:r>
      <w:r>
        <w:rPr>
          <w:rFonts w:hint="eastAsia"/>
        </w:rPr>
        <w:t>献</w:t>
      </w:r>
      <w:bookmarkEnd w:id="115"/>
      <w:bookmarkEnd w:id="116"/>
      <w:bookmarkEnd w:id="117"/>
      <w:bookmarkEnd w:id="118"/>
      <w:bookmarkEnd w:id="119"/>
      <w:bookmarkEnd w:id="120"/>
    </w:p>
    <w:p w14:paraId="2158B0B9" w14:textId="77777777" w:rsidR="00A30117" w:rsidRDefault="00A248B7">
      <w:pPr>
        <w:pStyle w:val="afffffa"/>
        <w:ind w:firstLine="420"/>
      </w:pPr>
      <w:r>
        <w:rPr>
          <w:rFonts w:hint="eastAsia"/>
        </w:rPr>
        <w:t xml:space="preserve">[1] </w:t>
      </w:r>
      <w:r>
        <w:t xml:space="preserve"> WS/T 863</w:t>
      </w:r>
      <w:r>
        <w:t>—</w:t>
      </w:r>
      <w:r>
        <w:t>2025</w:t>
      </w:r>
      <w:r>
        <w:rPr>
          <w:rFonts w:hint="eastAsia"/>
        </w:rPr>
        <w:t xml:space="preserve">  呼吸机相关肺炎预防与控制标准</w:t>
      </w:r>
    </w:p>
    <w:p w14:paraId="628076D5" w14:textId="77777777" w:rsidR="00A30117" w:rsidRDefault="00A248B7">
      <w:pPr>
        <w:pStyle w:val="afffffa"/>
        <w:ind w:firstLine="420"/>
      </w:pPr>
      <w:r>
        <w:rPr>
          <w:rFonts w:hint="eastAsia"/>
        </w:rPr>
        <w:t>[2]  医疗护理</w:t>
      </w:r>
      <w:proofErr w:type="gramStart"/>
      <w:r>
        <w:rPr>
          <w:rFonts w:hint="eastAsia"/>
        </w:rPr>
        <w:t>员国家</w:t>
      </w:r>
      <w:proofErr w:type="gramEnd"/>
      <w:r>
        <w:rPr>
          <w:rFonts w:hint="eastAsia"/>
        </w:rPr>
        <w:t>职业标准（</w:t>
      </w:r>
      <w:proofErr w:type="gramStart"/>
      <w:r>
        <w:rPr>
          <w:rFonts w:hint="eastAsia"/>
        </w:rPr>
        <w:t>人社厅</w:t>
      </w:r>
      <w:proofErr w:type="gramEnd"/>
      <w:r>
        <w:rPr>
          <w:rFonts w:hint="eastAsia"/>
        </w:rPr>
        <w:t>发〔2024〕21号）</w:t>
      </w:r>
    </w:p>
    <w:p w14:paraId="755BAA1C" w14:textId="77777777" w:rsidR="00A30117" w:rsidRDefault="00A248B7">
      <w:pPr>
        <w:pStyle w:val="afffffa"/>
        <w:ind w:firstLine="420"/>
      </w:pPr>
      <w:bookmarkStart w:id="121" w:name="_Hlk223168205"/>
      <w:r>
        <w:rPr>
          <w:rFonts w:hint="eastAsia"/>
        </w:rPr>
        <w:t xml:space="preserve">[3]  </w:t>
      </w:r>
      <w:bookmarkEnd w:id="121"/>
      <w:r>
        <w:rPr>
          <w:rFonts w:hint="eastAsia"/>
        </w:rPr>
        <w:t>医疗护理员培训大纲（试行）（国卫</w:t>
      </w:r>
      <w:proofErr w:type="gramStart"/>
      <w:r>
        <w:rPr>
          <w:rFonts w:hint="eastAsia"/>
        </w:rPr>
        <w:t>医</w:t>
      </w:r>
      <w:proofErr w:type="gramEnd"/>
      <w:r>
        <w:rPr>
          <w:rFonts w:hint="eastAsia"/>
        </w:rPr>
        <w:t>发〔2019〕49号）</w:t>
      </w:r>
    </w:p>
    <w:p w14:paraId="5899E11E" w14:textId="77777777" w:rsidR="00A30117" w:rsidRDefault="00A248B7">
      <w:pPr>
        <w:pStyle w:val="afffffa"/>
        <w:ind w:firstLine="420"/>
      </w:pPr>
      <w:r>
        <w:rPr>
          <w:rFonts w:hint="eastAsia"/>
        </w:rPr>
        <w:t>[4]  中国老年医学学会呼吸病学分会.老年肺炎临床诊断与治疗专家共识（2024年版）[J].中华结核和呼吸杂志,2025,48(1):18-34.</w:t>
      </w:r>
    </w:p>
    <w:p w14:paraId="225E19F0" w14:textId="77777777" w:rsidR="00A30117" w:rsidRDefault="00A248B7">
      <w:pPr>
        <w:pStyle w:val="afffffa"/>
        <w:ind w:firstLine="420"/>
      </w:pPr>
      <w:r>
        <w:rPr>
          <w:rFonts w:hint="eastAsia"/>
        </w:rPr>
        <w:t>[5]  龚思媛,廖春莲,刘继红,等.成人重症监护病房口腔护理专家共识解读[J].护理研究,2023,37(3):388-391.</w:t>
      </w:r>
    </w:p>
    <w:p w14:paraId="0F15BE18" w14:textId="77777777" w:rsidR="00A30117" w:rsidRDefault="00A248B7">
      <w:pPr>
        <w:pStyle w:val="afffffa"/>
        <w:ind w:firstLine="420"/>
      </w:pPr>
      <w:r>
        <w:rPr>
          <w:rFonts w:hint="eastAsia"/>
        </w:rPr>
        <w:t>[6]  国家压</w:t>
      </w:r>
      <w:proofErr w:type="gramStart"/>
      <w:r>
        <w:rPr>
          <w:rFonts w:hint="eastAsia"/>
        </w:rPr>
        <w:t>疮咨询</w:t>
      </w:r>
      <w:proofErr w:type="gramEnd"/>
      <w:r>
        <w:rPr>
          <w:rFonts w:hint="eastAsia"/>
        </w:rPr>
        <w:t>小组,欧洲压</w:t>
      </w:r>
      <w:proofErr w:type="gramStart"/>
      <w:r>
        <w:rPr>
          <w:rFonts w:hint="eastAsia"/>
        </w:rPr>
        <w:t>疮咨询</w:t>
      </w:r>
      <w:proofErr w:type="gramEnd"/>
      <w:r>
        <w:rPr>
          <w:rFonts w:hint="eastAsia"/>
        </w:rPr>
        <w:t>小组,泛太平洋压疮联盟.压疮/损伤的预防与治疗：快速参考指南[M]//国际指南.第4版.艾米丽·海斯勒,编.2025[2026-02-28].</w:t>
      </w:r>
    </w:p>
    <w:p w14:paraId="502A5125" w14:textId="77777777" w:rsidR="00A30117" w:rsidRDefault="00A248B7">
      <w:pPr>
        <w:pStyle w:val="afffffa"/>
        <w:ind w:firstLineChars="0" w:firstLine="0"/>
        <w:jc w:val="center"/>
        <w:rPr>
          <w:color w:val="FF0000"/>
        </w:rPr>
      </w:pPr>
      <w:bookmarkStart w:id="122" w:name="BookMark8"/>
      <w:bookmarkEnd w:id="114"/>
      <w:r>
        <w:rPr>
          <w:noProof/>
          <w:color w:val="FF0000"/>
        </w:rPr>
        <w:drawing>
          <wp:inline distT="0" distB="0" distL="0" distR="0" wp14:anchorId="59115270" wp14:editId="089471A0">
            <wp:extent cx="1485900" cy="317500"/>
            <wp:effectExtent l="0" t="0" r="0" b="6350"/>
            <wp:docPr id="1659965141" name="图片 3"/>
            <wp:cNvGraphicFramePr/>
            <a:graphic xmlns:a="http://schemas.openxmlformats.org/drawingml/2006/main">
              <a:graphicData uri="http://schemas.openxmlformats.org/drawingml/2006/picture">
                <pic:pic xmlns:pic="http://schemas.openxmlformats.org/drawingml/2006/picture">
                  <pic:nvPicPr>
                    <pic:cNvPr id="1659965141"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2"/>
    </w:p>
    <w:p w14:paraId="0277DBA7" w14:textId="77777777" w:rsidR="00A30117" w:rsidRDefault="00A30117">
      <w:pPr>
        <w:pStyle w:val="afffffa"/>
        <w:ind w:firstLineChars="0" w:firstLine="0"/>
        <w:jc w:val="center"/>
        <w:rPr>
          <w:color w:val="FF0000"/>
        </w:rPr>
      </w:pPr>
    </w:p>
    <w:sectPr w:rsidR="00A30117" w:rsidSect="005F056A">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9E43A" w14:textId="77777777" w:rsidR="008E1E35" w:rsidRDefault="008E1E35">
      <w:pPr>
        <w:spacing w:line="240" w:lineRule="auto"/>
      </w:pPr>
      <w:r>
        <w:separator/>
      </w:r>
    </w:p>
  </w:endnote>
  <w:endnote w:type="continuationSeparator" w:id="0">
    <w:p w14:paraId="3C2882F7" w14:textId="77777777" w:rsidR="008E1E35" w:rsidRDefault="008E1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altName w:val="汉仪旗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A88" w14:textId="77777777" w:rsidR="00A30117" w:rsidRDefault="00A248B7">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211A" w14:textId="62C67395" w:rsidR="00A30117" w:rsidRPr="005F056A" w:rsidRDefault="005F056A" w:rsidP="005F056A">
    <w:pPr>
      <w:pStyle w:val="afffff6"/>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CEAF5" w14:textId="77777777" w:rsidR="00A30117" w:rsidRDefault="00A248B7" w:rsidP="005F056A">
    <w:pPr>
      <w:pStyle w:val="afffff7"/>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89376" w14:textId="77777777" w:rsidR="00A30117" w:rsidRDefault="00A30117">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8663D" w14:textId="77777777" w:rsidR="00A30117" w:rsidRDefault="00A30117">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BC175" w14:textId="507C9EB7" w:rsidR="00A30117" w:rsidRPr="005F056A" w:rsidRDefault="005F056A" w:rsidP="005F056A">
    <w:pPr>
      <w:pStyle w:val="afffff6"/>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7056" w14:textId="77777777" w:rsidR="00A30117" w:rsidRDefault="00A248B7" w:rsidP="005F056A">
    <w:pPr>
      <w:pStyle w:val="afffff7"/>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3A1F" w14:textId="7AF32B50" w:rsidR="005F056A" w:rsidRPr="005F056A" w:rsidRDefault="005F056A" w:rsidP="005F056A">
    <w:pPr>
      <w:pStyle w:val="afffff6"/>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4DED0" w14:textId="77777777" w:rsidR="005F056A" w:rsidRDefault="005F056A" w:rsidP="005F056A">
    <w:pPr>
      <w:pStyle w:val="afffff7"/>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2834A" w14:textId="4C817FE6" w:rsidR="00A30117" w:rsidRPr="005F056A" w:rsidRDefault="005F056A" w:rsidP="005F056A">
    <w:pPr>
      <w:pStyle w:val="afffff6"/>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BA997" w14:textId="77777777" w:rsidR="00A30117" w:rsidRDefault="00A248B7" w:rsidP="005F056A">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18063" w14:textId="77777777" w:rsidR="008E1E35" w:rsidRDefault="008E1E35">
      <w:pPr>
        <w:spacing w:line="240" w:lineRule="auto"/>
      </w:pPr>
      <w:r>
        <w:separator/>
      </w:r>
    </w:p>
  </w:footnote>
  <w:footnote w:type="continuationSeparator" w:id="0">
    <w:p w14:paraId="43D624D1" w14:textId="77777777" w:rsidR="008E1E35" w:rsidRDefault="008E1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CB16F" w14:textId="77777777" w:rsidR="00A30117" w:rsidRDefault="00A30117">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43903" w14:textId="6DB3C7B0" w:rsidR="00A30117" w:rsidRPr="005F056A" w:rsidRDefault="005F056A" w:rsidP="005F056A">
    <w:pPr>
      <w:pStyle w:val="affffff0"/>
      <w:rPr>
        <w:rFonts w:hint="eastAsia"/>
      </w:rPr>
    </w:pPr>
    <w:r>
      <w:fldChar w:fldCharType="begin"/>
    </w:r>
    <w:r>
      <w:instrText xml:space="preserve"> </w:instrText>
    </w:r>
    <w:r>
      <w:rPr>
        <w:rFonts w:hint="eastAsia"/>
      </w:rPr>
      <w:instrText>STYLEREF  标准文件_文件编号 \* MERGEFORMAT</w:instrText>
    </w:r>
    <w:r>
      <w:instrText xml:space="preserve"> </w:instrText>
    </w:r>
    <w:r>
      <w:fldChar w:fldCharType="separate"/>
    </w:r>
    <w:r w:rsidR="008E30D1">
      <w:rPr>
        <w:rFonts w:hint="eastAsia"/>
        <w:noProof/>
      </w:rPr>
      <w:t>T/GXAS XXXX—XXXX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FE8C" w14:textId="4489A28E" w:rsidR="00A30117" w:rsidRDefault="00A248B7" w:rsidP="005F056A">
    <w:pPr>
      <w:pStyle w:val="affffff"/>
      <w:rPr>
        <w:rFonts w:hint="eastAsia"/>
      </w:rPr>
    </w:pPr>
    <w:r>
      <w:fldChar w:fldCharType="begin"/>
    </w:r>
    <w:r>
      <w:instrText xml:space="preserve"> STYLEREF  标准文件_文件编号  \* MERGEFORMAT </w:instrText>
    </w:r>
    <w:r>
      <w:fldChar w:fldCharType="separate"/>
    </w:r>
    <w:r w:rsidR="005F056A">
      <w:rPr>
        <w:noProof/>
      </w:rPr>
      <w:t>T/GXAS XXXX</w:t>
    </w:r>
    <w:r w:rsidR="005F056A">
      <w:rPr>
        <w:noProof/>
      </w:rPr>
      <w:t>—</w:t>
    </w:r>
    <w:r w:rsidR="005F056A">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2EE33" w14:textId="77777777" w:rsidR="00A30117" w:rsidRDefault="00A248B7">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DD52A" w14:textId="77777777" w:rsidR="00A30117" w:rsidRDefault="00A30117">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16F7C" w14:textId="5BEAEAC1" w:rsidR="00A30117" w:rsidRPr="005F056A" w:rsidRDefault="005F056A" w:rsidP="005F056A">
    <w:pPr>
      <w:pStyle w:val="affffff0"/>
      <w:rPr>
        <w:rFonts w:hint="eastAsia"/>
      </w:rPr>
    </w:pPr>
    <w:r>
      <w:fldChar w:fldCharType="begin"/>
    </w:r>
    <w:r>
      <w:instrText xml:space="preserve"> </w:instrText>
    </w:r>
    <w:r>
      <w:rPr>
        <w:rFonts w:hint="eastAsia"/>
      </w:rPr>
      <w:instrText>STYLEREF  标准文件_文件编号 \* MERGEFORMAT</w:instrText>
    </w:r>
    <w:r>
      <w:instrText xml:space="preserve">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DAD97" w14:textId="004F0585" w:rsidR="00A30117" w:rsidRDefault="00A248B7" w:rsidP="005F056A">
    <w:pPr>
      <w:pStyle w:val="affffff"/>
      <w:rPr>
        <w:rFonts w:hint="eastAsia"/>
      </w:rPr>
    </w:pPr>
    <w:r>
      <w:fldChar w:fldCharType="begin"/>
    </w:r>
    <w:r>
      <w:instrText xml:space="preserve"> STYLEREF  标准文件_文件编号  \* MERGEFORMAT </w:instrText>
    </w:r>
    <w:r>
      <w:fldChar w:fldCharType="separate"/>
    </w:r>
    <w:r w:rsidR="00ED4802">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D3B59" w14:textId="3CB5AE31" w:rsidR="005F056A" w:rsidRPr="005F056A" w:rsidRDefault="005F056A" w:rsidP="005F056A">
    <w:pPr>
      <w:pStyle w:val="affffff0"/>
      <w:rPr>
        <w:rFonts w:hint="eastAsia"/>
      </w:rPr>
    </w:pPr>
    <w:r>
      <w:fldChar w:fldCharType="begin"/>
    </w:r>
    <w:r>
      <w:instrText xml:space="preserve"> STYLEREF  标准文件_文件编号 \* MERGEFORMAT </w:instrText>
    </w:r>
    <w:r>
      <w:fldChar w:fldCharType="separate"/>
    </w:r>
    <w:r w:rsidR="00ED4802">
      <w:rPr>
        <w:rFonts w:hint="eastAsia"/>
        <w:noProof/>
      </w:rPr>
      <w:t>T/GXAS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9B40" w14:textId="77777777" w:rsidR="005F056A" w:rsidRDefault="005F056A" w:rsidP="005F056A">
    <w:pPr>
      <w:pStyle w:val="affffff"/>
      <w:rPr>
        <w:rFonts w:hint="eastAsia"/>
      </w:rPr>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EA84D" w14:textId="1443F6EE" w:rsidR="00A30117" w:rsidRPr="005F056A" w:rsidRDefault="005F056A" w:rsidP="005F056A">
    <w:pPr>
      <w:pStyle w:val="affffff0"/>
      <w:rPr>
        <w:rFonts w:hint="eastAsia"/>
      </w:rPr>
    </w:pPr>
    <w:r>
      <w:fldChar w:fldCharType="begin"/>
    </w:r>
    <w:r>
      <w:instrText xml:space="preserve"> </w:instrText>
    </w:r>
    <w:r>
      <w:rPr>
        <w:rFonts w:hint="eastAsia"/>
      </w:rPr>
      <w:instrText>STYLEREF  标准文件_文件编号 \* MERGEFORMAT</w:instrText>
    </w:r>
    <w:r>
      <w:instrText xml:space="preserve"> </w:instrText>
    </w:r>
    <w:r>
      <w:fldChar w:fldCharType="separate"/>
    </w:r>
    <w:r w:rsidR="008E30D1">
      <w:rPr>
        <w:rFonts w:hint="eastAsia"/>
        <w:noProof/>
      </w:rPr>
      <w:t>T/GXAS XXXX—XXXX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F5591" w14:textId="168C7045" w:rsidR="00A30117" w:rsidRDefault="00A248B7" w:rsidP="005F056A">
    <w:pPr>
      <w:pStyle w:val="affffff"/>
      <w:rPr>
        <w:rFonts w:hint="eastAsia"/>
      </w:rPr>
    </w:pPr>
    <w:r>
      <w:fldChar w:fldCharType="begin"/>
    </w:r>
    <w:r>
      <w:instrText xml:space="preserve"> STYLEREF  标准文件_文件编号  \* MERGEFORMAT </w:instrText>
    </w:r>
    <w:r>
      <w:fldChar w:fldCharType="separate"/>
    </w:r>
    <w:r w:rsidR="008E30D1">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B8E7D0A"/>
    <w:multiLevelType w:val="singleLevel"/>
    <w:tmpl w:val="3B8E7D0A"/>
    <w:lvl w:ilvl="0">
      <w:start w:val="1"/>
      <w:numFmt w:val="decimal"/>
      <w:lvlText w:val="%1."/>
      <w:lvlJc w:val="left"/>
      <w:pPr>
        <w:tabs>
          <w:tab w:val="left" w:pos="312"/>
        </w:tabs>
      </w:p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3CF0540"/>
    <w:multiLevelType w:val="singleLevel"/>
    <w:tmpl w:val="63CF0540"/>
    <w:lvl w:ilvl="0">
      <w:start w:val="1"/>
      <w:numFmt w:val="decimal"/>
      <w:lvlText w:val="%1."/>
      <w:lvlJc w:val="left"/>
      <w:pPr>
        <w:tabs>
          <w:tab w:val="left" w:pos="312"/>
        </w:tabs>
      </w:pPr>
    </w:lvl>
  </w:abstractNum>
  <w:abstractNum w:abstractNumId="22"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37599634">
    <w:abstractNumId w:val="0"/>
  </w:num>
  <w:num w:numId="2" w16cid:durableId="618874353">
    <w:abstractNumId w:val="29"/>
  </w:num>
  <w:num w:numId="3" w16cid:durableId="1158225383">
    <w:abstractNumId w:val="5"/>
  </w:num>
  <w:num w:numId="4" w16cid:durableId="1907449876">
    <w:abstractNumId w:val="25"/>
  </w:num>
  <w:num w:numId="5" w16cid:durableId="2086753794">
    <w:abstractNumId w:val="19"/>
  </w:num>
  <w:num w:numId="6" w16cid:durableId="1986818228">
    <w:abstractNumId w:val="14"/>
  </w:num>
  <w:num w:numId="7" w16cid:durableId="1106313587">
    <w:abstractNumId w:val="8"/>
  </w:num>
  <w:num w:numId="8" w16cid:durableId="1882741744">
    <w:abstractNumId w:val="3"/>
  </w:num>
  <w:num w:numId="9" w16cid:durableId="1224172107">
    <w:abstractNumId w:val="9"/>
  </w:num>
  <w:num w:numId="10" w16cid:durableId="416101737">
    <w:abstractNumId w:val="17"/>
  </w:num>
  <w:num w:numId="11" w16cid:durableId="261378162">
    <w:abstractNumId w:val="27"/>
  </w:num>
  <w:num w:numId="12" w16cid:durableId="735980574">
    <w:abstractNumId w:val="11"/>
  </w:num>
  <w:num w:numId="13" w16cid:durableId="184253546">
    <w:abstractNumId w:val="13"/>
  </w:num>
  <w:num w:numId="14" w16cid:durableId="1348828799">
    <w:abstractNumId w:val="7"/>
  </w:num>
  <w:num w:numId="15" w16cid:durableId="859247550">
    <w:abstractNumId w:val="20"/>
  </w:num>
  <w:num w:numId="16" w16cid:durableId="646127448">
    <w:abstractNumId w:val="23"/>
  </w:num>
  <w:num w:numId="17" w16cid:durableId="1727726456">
    <w:abstractNumId w:val="18"/>
  </w:num>
  <w:num w:numId="18" w16cid:durableId="1776822899">
    <w:abstractNumId w:val="31"/>
  </w:num>
  <w:num w:numId="19" w16cid:durableId="438448124">
    <w:abstractNumId w:val="16"/>
  </w:num>
  <w:num w:numId="20" w16cid:durableId="1770196908">
    <w:abstractNumId w:val="1"/>
  </w:num>
  <w:num w:numId="21" w16cid:durableId="179512071">
    <w:abstractNumId w:val="10"/>
  </w:num>
  <w:num w:numId="22" w16cid:durableId="1416589561">
    <w:abstractNumId w:val="32"/>
  </w:num>
  <w:num w:numId="23" w16cid:durableId="1139372975">
    <w:abstractNumId w:val="22"/>
  </w:num>
  <w:num w:numId="24" w16cid:durableId="1204635056">
    <w:abstractNumId w:val="6"/>
  </w:num>
  <w:num w:numId="25" w16cid:durableId="1613516049">
    <w:abstractNumId w:val="28"/>
  </w:num>
  <w:num w:numId="26" w16cid:durableId="15083150">
    <w:abstractNumId w:val="30"/>
  </w:num>
  <w:num w:numId="27" w16cid:durableId="1006902953">
    <w:abstractNumId w:val="2"/>
  </w:num>
  <w:num w:numId="28" w16cid:durableId="1797018291">
    <w:abstractNumId w:val="4"/>
  </w:num>
  <w:num w:numId="29" w16cid:durableId="793794931">
    <w:abstractNumId w:val="15"/>
  </w:num>
  <w:num w:numId="30" w16cid:durableId="1963420168">
    <w:abstractNumId w:val="26"/>
  </w:num>
  <w:num w:numId="31" w16cid:durableId="896478550">
    <w:abstractNumId w:val="24"/>
  </w:num>
  <w:num w:numId="32" w16cid:durableId="707535160">
    <w:abstractNumId w:val="12"/>
  </w:num>
  <w:num w:numId="33" w16cid:durableId="1360812505">
    <w:abstractNumId w:val="21"/>
  </w:num>
  <w:num w:numId="34" w16cid:durableId="154809168">
    <w:abstractNumId w:val="29"/>
  </w:num>
  <w:num w:numId="35" w16cid:durableId="756486815">
    <w:abstractNumId w:val="29"/>
  </w:num>
  <w:num w:numId="36" w16cid:durableId="580136696">
    <w:abstractNumId w:val="29"/>
  </w:num>
  <w:num w:numId="37" w16cid:durableId="781412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05617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22"/>
    <w:rsid w:val="0000040A"/>
    <w:rsid w:val="00000A94"/>
    <w:rsid w:val="00001972"/>
    <w:rsid w:val="00001D9A"/>
    <w:rsid w:val="00001F45"/>
    <w:rsid w:val="00007B3A"/>
    <w:rsid w:val="000107E0"/>
    <w:rsid w:val="00011FDE"/>
    <w:rsid w:val="00012560"/>
    <w:rsid w:val="00012FFD"/>
    <w:rsid w:val="00014162"/>
    <w:rsid w:val="00014340"/>
    <w:rsid w:val="00014D97"/>
    <w:rsid w:val="00016A9C"/>
    <w:rsid w:val="000174F2"/>
    <w:rsid w:val="00020321"/>
    <w:rsid w:val="00022184"/>
    <w:rsid w:val="00022762"/>
    <w:rsid w:val="000238E0"/>
    <w:rsid w:val="000249DB"/>
    <w:rsid w:val="00025794"/>
    <w:rsid w:val="0002595E"/>
    <w:rsid w:val="000303C3"/>
    <w:rsid w:val="0003057F"/>
    <w:rsid w:val="000331D3"/>
    <w:rsid w:val="000346A5"/>
    <w:rsid w:val="000359C3"/>
    <w:rsid w:val="00035A7D"/>
    <w:rsid w:val="00036353"/>
    <w:rsid w:val="000365ED"/>
    <w:rsid w:val="000368BD"/>
    <w:rsid w:val="0004249A"/>
    <w:rsid w:val="00043282"/>
    <w:rsid w:val="00044286"/>
    <w:rsid w:val="00047F28"/>
    <w:rsid w:val="000503AA"/>
    <w:rsid w:val="000506A1"/>
    <w:rsid w:val="0005093B"/>
    <w:rsid w:val="000515DD"/>
    <w:rsid w:val="0005265A"/>
    <w:rsid w:val="000539DD"/>
    <w:rsid w:val="00053BD3"/>
    <w:rsid w:val="000556ED"/>
    <w:rsid w:val="00055FE2"/>
    <w:rsid w:val="0005616F"/>
    <w:rsid w:val="000574E2"/>
    <w:rsid w:val="00060C2E"/>
    <w:rsid w:val="00061033"/>
    <w:rsid w:val="000619E9"/>
    <w:rsid w:val="000622D4"/>
    <w:rsid w:val="0006357D"/>
    <w:rsid w:val="00067F1E"/>
    <w:rsid w:val="00071CC0"/>
    <w:rsid w:val="00071CFC"/>
    <w:rsid w:val="00073C8C"/>
    <w:rsid w:val="00077B64"/>
    <w:rsid w:val="00080A1C"/>
    <w:rsid w:val="00082087"/>
    <w:rsid w:val="00082317"/>
    <w:rsid w:val="00083D2C"/>
    <w:rsid w:val="00083F5E"/>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0AB"/>
    <w:rsid w:val="000A4B18"/>
    <w:rsid w:val="000A7311"/>
    <w:rsid w:val="000B060F"/>
    <w:rsid w:val="000B1592"/>
    <w:rsid w:val="000B1FF2"/>
    <w:rsid w:val="000B3CDA"/>
    <w:rsid w:val="000B6A0B"/>
    <w:rsid w:val="000B7B70"/>
    <w:rsid w:val="000C0F6C"/>
    <w:rsid w:val="000C11DB"/>
    <w:rsid w:val="000C1492"/>
    <w:rsid w:val="000C2FBD"/>
    <w:rsid w:val="000C4B41"/>
    <w:rsid w:val="000C57D6"/>
    <w:rsid w:val="000C6362"/>
    <w:rsid w:val="000C7666"/>
    <w:rsid w:val="000D0A9C"/>
    <w:rsid w:val="000D1795"/>
    <w:rsid w:val="000D329A"/>
    <w:rsid w:val="000D4B9C"/>
    <w:rsid w:val="000D4EB6"/>
    <w:rsid w:val="000D5219"/>
    <w:rsid w:val="000D753B"/>
    <w:rsid w:val="000E1163"/>
    <w:rsid w:val="000E4C9E"/>
    <w:rsid w:val="000E6FD7"/>
    <w:rsid w:val="000E7144"/>
    <w:rsid w:val="000F06E1"/>
    <w:rsid w:val="000F0D68"/>
    <w:rsid w:val="000F0E3C"/>
    <w:rsid w:val="000F19D5"/>
    <w:rsid w:val="000F364C"/>
    <w:rsid w:val="000F4050"/>
    <w:rsid w:val="000F4AEA"/>
    <w:rsid w:val="000F67E9"/>
    <w:rsid w:val="00102CC7"/>
    <w:rsid w:val="00104926"/>
    <w:rsid w:val="00113B1E"/>
    <w:rsid w:val="0011711C"/>
    <w:rsid w:val="00124E4F"/>
    <w:rsid w:val="001260B7"/>
    <w:rsid w:val="001265CB"/>
    <w:rsid w:val="001321C6"/>
    <w:rsid w:val="001325C4"/>
    <w:rsid w:val="00132E01"/>
    <w:rsid w:val="00133010"/>
    <w:rsid w:val="001338EE"/>
    <w:rsid w:val="00133AAE"/>
    <w:rsid w:val="00135323"/>
    <w:rsid w:val="001356C4"/>
    <w:rsid w:val="00135D75"/>
    <w:rsid w:val="00137565"/>
    <w:rsid w:val="00141114"/>
    <w:rsid w:val="00142969"/>
    <w:rsid w:val="0014302E"/>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E67"/>
    <w:rsid w:val="001864D5"/>
    <w:rsid w:val="00187A0B"/>
    <w:rsid w:val="00190087"/>
    <w:rsid w:val="001913C4"/>
    <w:rsid w:val="0019348F"/>
    <w:rsid w:val="00193A07"/>
    <w:rsid w:val="00193B7D"/>
    <w:rsid w:val="00194C95"/>
    <w:rsid w:val="00195C34"/>
    <w:rsid w:val="00196EF5"/>
    <w:rsid w:val="001A0490"/>
    <w:rsid w:val="001A1A53"/>
    <w:rsid w:val="001A234A"/>
    <w:rsid w:val="001A4CF3"/>
    <w:rsid w:val="001A6305"/>
    <w:rsid w:val="001A6696"/>
    <w:rsid w:val="001B06E8"/>
    <w:rsid w:val="001B0BB3"/>
    <w:rsid w:val="001B271D"/>
    <w:rsid w:val="001B71D0"/>
    <w:rsid w:val="001B71EE"/>
    <w:rsid w:val="001C04A8"/>
    <w:rsid w:val="001C2C03"/>
    <w:rsid w:val="001C42F7"/>
    <w:rsid w:val="001C49E5"/>
    <w:rsid w:val="001C680C"/>
    <w:rsid w:val="001C7FEA"/>
    <w:rsid w:val="001D0499"/>
    <w:rsid w:val="001D0BBE"/>
    <w:rsid w:val="001D0ED4"/>
    <w:rsid w:val="001D212F"/>
    <w:rsid w:val="001D29D7"/>
    <w:rsid w:val="001D2A89"/>
    <w:rsid w:val="001D2CB9"/>
    <w:rsid w:val="001D2DE7"/>
    <w:rsid w:val="001D411C"/>
    <w:rsid w:val="001D615E"/>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DB4"/>
    <w:rsid w:val="00210B15"/>
    <w:rsid w:val="00213A9C"/>
    <w:rsid w:val="002142EA"/>
    <w:rsid w:val="00215ADD"/>
    <w:rsid w:val="002204BB"/>
    <w:rsid w:val="00221B79"/>
    <w:rsid w:val="00221C6B"/>
    <w:rsid w:val="00221ECC"/>
    <w:rsid w:val="002253A1"/>
    <w:rsid w:val="00225CF8"/>
    <w:rsid w:val="0022794E"/>
    <w:rsid w:val="00231902"/>
    <w:rsid w:val="00233D64"/>
    <w:rsid w:val="0023482A"/>
    <w:rsid w:val="002359CB"/>
    <w:rsid w:val="00243540"/>
    <w:rsid w:val="0024497B"/>
    <w:rsid w:val="0024515B"/>
    <w:rsid w:val="00246021"/>
    <w:rsid w:val="0024666E"/>
    <w:rsid w:val="00247F52"/>
    <w:rsid w:val="00250B25"/>
    <w:rsid w:val="00250BBE"/>
    <w:rsid w:val="002515C2"/>
    <w:rsid w:val="0025194F"/>
    <w:rsid w:val="002520C9"/>
    <w:rsid w:val="0026148A"/>
    <w:rsid w:val="00262696"/>
    <w:rsid w:val="00263D25"/>
    <w:rsid w:val="002643C3"/>
    <w:rsid w:val="00264A0C"/>
    <w:rsid w:val="00266EEB"/>
    <w:rsid w:val="00267EF4"/>
    <w:rsid w:val="00270CB8"/>
    <w:rsid w:val="00272B08"/>
    <w:rsid w:val="00276B78"/>
    <w:rsid w:val="00281BB8"/>
    <w:rsid w:val="00281E9E"/>
    <w:rsid w:val="00282405"/>
    <w:rsid w:val="0028323B"/>
    <w:rsid w:val="00285170"/>
    <w:rsid w:val="00285361"/>
    <w:rsid w:val="00291A9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8F5"/>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015"/>
    <w:rsid w:val="002D6EC6"/>
    <w:rsid w:val="002D79AC"/>
    <w:rsid w:val="002E00E3"/>
    <w:rsid w:val="002E039D"/>
    <w:rsid w:val="002E4D5A"/>
    <w:rsid w:val="002E6326"/>
    <w:rsid w:val="002F0BAE"/>
    <w:rsid w:val="002F0F0A"/>
    <w:rsid w:val="002F26EC"/>
    <w:rsid w:val="002F30E0"/>
    <w:rsid w:val="002F35E4"/>
    <w:rsid w:val="002F3730"/>
    <w:rsid w:val="002F38E1"/>
    <w:rsid w:val="002F7AF6"/>
    <w:rsid w:val="003000C1"/>
    <w:rsid w:val="00300E63"/>
    <w:rsid w:val="00302F5F"/>
    <w:rsid w:val="0030441D"/>
    <w:rsid w:val="00304A4D"/>
    <w:rsid w:val="00306063"/>
    <w:rsid w:val="00313B85"/>
    <w:rsid w:val="00317988"/>
    <w:rsid w:val="003221B4"/>
    <w:rsid w:val="0032258D"/>
    <w:rsid w:val="00322E62"/>
    <w:rsid w:val="00324D13"/>
    <w:rsid w:val="00324EDD"/>
    <w:rsid w:val="003331E4"/>
    <w:rsid w:val="003342C2"/>
    <w:rsid w:val="00336C64"/>
    <w:rsid w:val="00337162"/>
    <w:rsid w:val="0034194F"/>
    <w:rsid w:val="00344605"/>
    <w:rsid w:val="003474AA"/>
    <w:rsid w:val="00350D1D"/>
    <w:rsid w:val="00352C83"/>
    <w:rsid w:val="00352F1A"/>
    <w:rsid w:val="0035481A"/>
    <w:rsid w:val="0035590A"/>
    <w:rsid w:val="0036107C"/>
    <w:rsid w:val="003615D2"/>
    <w:rsid w:val="00361B84"/>
    <w:rsid w:val="0036429C"/>
    <w:rsid w:val="00364A53"/>
    <w:rsid w:val="00364F7C"/>
    <w:rsid w:val="003654CB"/>
    <w:rsid w:val="00365AA9"/>
    <w:rsid w:val="00365F86"/>
    <w:rsid w:val="00365F87"/>
    <w:rsid w:val="00366E89"/>
    <w:rsid w:val="003705F4"/>
    <w:rsid w:val="00370D58"/>
    <w:rsid w:val="00371316"/>
    <w:rsid w:val="00376713"/>
    <w:rsid w:val="003809DD"/>
    <w:rsid w:val="00381815"/>
    <w:rsid w:val="003819AF"/>
    <w:rsid w:val="003820E9"/>
    <w:rsid w:val="00382DE7"/>
    <w:rsid w:val="00384FFC"/>
    <w:rsid w:val="00385398"/>
    <w:rsid w:val="003872FC"/>
    <w:rsid w:val="00387ADC"/>
    <w:rsid w:val="00387B78"/>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4BC"/>
    <w:rsid w:val="003B09AD"/>
    <w:rsid w:val="003B1F18"/>
    <w:rsid w:val="003B5BF0"/>
    <w:rsid w:val="003B5CE5"/>
    <w:rsid w:val="003B60BF"/>
    <w:rsid w:val="003B6BE3"/>
    <w:rsid w:val="003C010C"/>
    <w:rsid w:val="003C0A6C"/>
    <w:rsid w:val="003C14F8"/>
    <w:rsid w:val="003C5A43"/>
    <w:rsid w:val="003C7A82"/>
    <w:rsid w:val="003D035B"/>
    <w:rsid w:val="003D0519"/>
    <w:rsid w:val="003D0FF6"/>
    <w:rsid w:val="003D262C"/>
    <w:rsid w:val="003D2B09"/>
    <w:rsid w:val="003D51AF"/>
    <w:rsid w:val="003D6D61"/>
    <w:rsid w:val="003E019F"/>
    <w:rsid w:val="003E091D"/>
    <w:rsid w:val="003E1C53"/>
    <w:rsid w:val="003E2A69"/>
    <w:rsid w:val="003E2D49"/>
    <w:rsid w:val="003E2FD4"/>
    <w:rsid w:val="003E36DE"/>
    <w:rsid w:val="003E49F6"/>
    <w:rsid w:val="003E660F"/>
    <w:rsid w:val="003F0841"/>
    <w:rsid w:val="003F23D3"/>
    <w:rsid w:val="003F3F08"/>
    <w:rsid w:val="003F49F1"/>
    <w:rsid w:val="003F6272"/>
    <w:rsid w:val="00400E72"/>
    <w:rsid w:val="00401400"/>
    <w:rsid w:val="00404869"/>
    <w:rsid w:val="00404935"/>
    <w:rsid w:val="00405884"/>
    <w:rsid w:val="00407D39"/>
    <w:rsid w:val="0041477A"/>
    <w:rsid w:val="004167A3"/>
    <w:rsid w:val="00421C82"/>
    <w:rsid w:val="00430F4C"/>
    <w:rsid w:val="00432DAA"/>
    <w:rsid w:val="00434305"/>
    <w:rsid w:val="00434470"/>
    <w:rsid w:val="00435DF7"/>
    <w:rsid w:val="0044083F"/>
    <w:rsid w:val="00441AE7"/>
    <w:rsid w:val="004438B0"/>
    <w:rsid w:val="00445574"/>
    <w:rsid w:val="004467FB"/>
    <w:rsid w:val="0044722B"/>
    <w:rsid w:val="00452D6B"/>
    <w:rsid w:val="004537C3"/>
    <w:rsid w:val="00454484"/>
    <w:rsid w:val="0045517B"/>
    <w:rsid w:val="00463B77"/>
    <w:rsid w:val="00463C7B"/>
    <w:rsid w:val="004644A6"/>
    <w:rsid w:val="004659BD"/>
    <w:rsid w:val="00467167"/>
    <w:rsid w:val="00470775"/>
    <w:rsid w:val="00472952"/>
    <w:rsid w:val="004746B1"/>
    <w:rsid w:val="0047583F"/>
    <w:rsid w:val="00475B22"/>
    <w:rsid w:val="00475DE8"/>
    <w:rsid w:val="00481C44"/>
    <w:rsid w:val="004842EA"/>
    <w:rsid w:val="00484936"/>
    <w:rsid w:val="00485C89"/>
    <w:rsid w:val="00486BE3"/>
    <w:rsid w:val="004905E4"/>
    <w:rsid w:val="00490A89"/>
    <w:rsid w:val="00490AB4"/>
    <w:rsid w:val="00490B48"/>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61E7"/>
    <w:rsid w:val="004D7C42"/>
    <w:rsid w:val="004E0465"/>
    <w:rsid w:val="004E127B"/>
    <w:rsid w:val="004E1C0A"/>
    <w:rsid w:val="004E2282"/>
    <w:rsid w:val="004E30C5"/>
    <w:rsid w:val="004E4AA5"/>
    <w:rsid w:val="004E4AEE"/>
    <w:rsid w:val="004E59E3"/>
    <w:rsid w:val="004E67C0"/>
    <w:rsid w:val="004F391A"/>
    <w:rsid w:val="004F3CFB"/>
    <w:rsid w:val="004F6456"/>
    <w:rsid w:val="004F696E"/>
    <w:rsid w:val="004F6C71"/>
    <w:rsid w:val="004F76BC"/>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711"/>
    <w:rsid w:val="0053211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3CA3"/>
    <w:rsid w:val="0056487B"/>
    <w:rsid w:val="00564FB9"/>
    <w:rsid w:val="00573D9E"/>
    <w:rsid w:val="00575B2E"/>
    <w:rsid w:val="005801E3"/>
    <w:rsid w:val="00581802"/>
    <w:rsid w:val="005836A8"/>
    <w:rsid w:val="0058409C"/>
    <w:rsid w:val="00584262"/>
    <w:rsid w:val="00586630"/>
    <w:rsid w:val="00587ADD"/>
    <w:rsid w:val="00590AFB"/>
    <w:rsid w:val="00593A49"/>
    <w:rsid w:val="00596160"/>
    <w:rsid w:val="005966E2"/>
    <w:rsid w:val="00597007"/>
    <w:rsid w:val="005A0304"/>
    <w:rsid w:val="005A0966"/>
    <w:rsid w:val="005A11B7"/>
    <w:rsid w:val="005A260B"/>
    <w:rsid w:val="005A4A1B"/>
    <w:rsid w:val="005A7830"/>
    <w:rsid w:val="005A7FCE"/>
    <w:rsid w:val="005B0F3F"/>
    <w:rsid w:val="005B0FF8"/>
    <w:rsid w:val="005B191C"/>
    <w:rsid w:val="005B1B6E"/>
    <w:rsid w:val="005B4903"/>
    <w:rsid w:val="005B51CE"/>
    <w:rsid w:val="005B5885"/>
    <w:rsid w:val="005B5CD7"/>
    <w:rsid w:val="005B6CF6"/>
    <w:rsid w:val="005B7422"/>
    <w:rsid w:val="005C29B8"/>
    <w:rsid w:val="005C5F21"/>
    <w:rsid w:val="005C7156"/>
    <w:rsid w:val="005D0C75"/>
    <w:rsid w:val="005D2117"/>
    <w:rsid w:val="005D2A11"/>
    <w:rsid w:val="005D4171"/>
    <w:rsid w:val="005D6A95"/>
    <w:rsid w:val="005D6B2C"/>
    <w:rsid w:val="005D6D9C"/>
    <w:rsid w:val="005D7C2D"/>
    <w:rsid w:val="005E2335"/>
    <w:rsid w:val="005E34CA"/>
    <w:rsid w:val="005E3C18"/>
    <w:rsid w:val="005E4250"/>
    <w:rsid w:val="005E6306"/>
    <w:rsid w:val="005E6812"/>
    <w:rsid w:val="005E7881"/>
    <w:rsid w:val="005E78E0"/>
    <w:rsid w:val="005F056A"/>
    <w:rsid w:val="005F0D9C"/>
    <w:rsid w:val="005F284E"/>
    <w:rsid w:val="005F5229"/>
    <w:rsid w:val="005F6B45"/>
    <w:rsid w:val="0060000D"/>
    <w:rsid w:val="006015CE"/>
    <w:rsid w:val="00603882"/>
    <w:rsid w:val="00604784"/>
    <w:rsid w:val="00605643"/>
    <w:rsid w:val="00606419"/>
    <w:rsid w:val="00607D29"/>
    <w:rsid w:val="00612952"/>
    <w:rsid w:val="00614CC1"/>
    <w:rsid w:val="00615A9D"/>
    <w:rsid w:val="00617387"/>
    <w:rsid w:val="00617ADD"/>
    <w:rsid w:val="006205D6"/>
    <w:rsid w:val="00620CA5"/>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0B4"/>
    <w:rsid w:val="00652AB2"/>
    <w:rsid w:val="00653FED"/>
    <w:rsid w:val="00654EC0"/>
    <w:rsid w:val="0065525B"/>
    <w:rsid w:val="00655D4F"/>
    <w:rsid w:val="00656D29"/>
    <w:rsid w:val="006640E5"/>
    <w:rsid w:val="006646F1"/>
    <w:rsid w:val="00664929"/>
    <w:rsid w:val="00664F62"/>
    <w:rsid w:val="006655E1"/>
    <w:rsid w:val="00672060"/>
    <w:rsid w:val="00672BFD"/>
    <w:rsid w:val="00673CE1"/>
    <w:rsid w:val="006770F4"/>
    <w:rsid w:val="00677A84"/>
    <w:rsid w:val="0068026D"/>
    <w:rsid w:val="00680A27"/>
    <w:rsid w:val="006816A4"/>
    <w:rsid w:val="006819B8"/>
    <w:rsid w:val="006840A6"/>
    <w:rsid w:val="006850CD"/>
    <w:rsid w:val="00685AAB"/>
    <w:rsid w:val="00690A72"/>
    <w:rsid w:val="00694518"/>
    <w:rsid w:val="006A0518"/>
    <w:rsid w:val="006A07AA"/>
    <w:rsid w:val="006A25E5"/>
    <w:rsid w:val="006A2B46"/>
    <w:rsid w:val="006A336D"/>
    <w:rsid w:val="006A37B9"/>
    <w:rsid w:val="006B2672"/>
    <w:rsid w:val="006B54BF"/>
    <w:rsid w:val="006B5F44"/>
    <w:rsid w:val="006B5F90"/>
    <w:rsid w:val="006B62E4"/>
    <w:rsid w:val="006C0F53"/>
    <w:rsid w:val="006C1BBA"/>
    <w:rsid w:val="006C2079"/>
    <w:rsid w:val="006C5A62"/>
    <w:rsid w:val="006C5D68"/>
    <w:rsid w:val="006C6976"/>
    <w:rsid w:val="006C6DD0"/>
    <w:rsid w:val="006D04EA"/>
    <w:rsid w:val="006D16C4"/>
    <w:rsid w:val="006D3E96"/>
    <w:rsid w:val="006D4515"/>
    <w:rsid w:val="006D4BB1"/>
    <w:rsid w:val="006D6593"/>
    <w:rsid w:val="006E43D6"/>
    <w:rsid w:val="006F03A8"/>
    <w:rsid w:val="006F2ACA"/>
    <w:rsid w:val="006F2ADC"/>
    <w:rsid w:val="006F2BFE"/>
    <w:rsid w:val="006F31E9"/>
    <w:rsid w:val="006F6284"/>
    <w:rsid w:val="006F7898"/>
    <w:rsid w:val="007002C5"/>
    <w:rsid w:val="00704387"/>
    <w:rsid w:val="00707669"/>
    <w:rsid w:val="00711CBA"/>
    <w:rsid w:val="00711FB5"/>
    <w:rsid w:val="00712A01"/>
    <w:rsid w:val="00714F58"/>
    <w:rsid w:val="00717554"/>
    <w:rsid w:val="00722FBF"/>
    <w:rsid w:val="00722FC2"/>
    <w:rsid w:val="00724E1B"/>
    <w:rsid w:val="00725949"/>
    <w:rsid w:val="00727FA2"/>
    <w:rsid w:val="00731E72"/>
    <w:rsid w:val="007322D9"/>
    <w:rsid w:val="00732BC0"/>
    <w:rsid w:val="007354E6"/>
    <w:rsid w:val="0073720F"/>
    <w:rsid w:val="00737796"/>
    <w:rsid w:val="0074165C"/>
    <w:rsid w:val="00742C35"/>
    <w:rsid w:val="007432CA"/>
    <w:rsid w:val="007439EB"/>
    <w:rsid w:val="00743CB4"/>
    <w:rsid w:val="00743F0A"/>
    <w:rsid w:val="007444E8"/>
    <w:rsid w:val="0074548E"/>
    <w:rsid w:val="00745773"/>
    <w:rsid w:val="00745FDD"/>
    <w:rsid w:val="00746800"/>
    <w:rsid w:val="007501A8"/>
    <w:rsid w:val="00750D61"/>
    <w:rsid w:val="00750EE1"/>
    <w:rsid w:val="00752B4D"/>
    <w:rsid w:val="00755402"/>
    <w:rsid w:val="00756B26"/>
    <w:rsid w:val="00756EDF"/>
    <w:rsid w:val="007600E3"/>
    <w:rsid w:val="007626A6"/>
    <w:rsid w:val="00765C43"/>
    <w:rsid w:val="00765EFB"/>
    <w:rsid w:val="0076628A"/>
    <w:rsid w:val="007671CA"/>
    <w:rsid w:val="00767C61"/>
    <w:rsid w:val="0077008A"/>
    <w:rsid w:val="007710FE"/>
    <w:rsid w:val="00773C1F"/>
    <w:rsid w:val="00774DA4"/>
    <w:rsid w:val="00775977"/>
    <w:rsid w:val="00776599"/>
    <w:rsid w:val="0078114B"/>
    <w:rsid w:val="00781DD2"/>
    <w:rsid w:val="00783ECF"/>
    <w:rsid w:val="0078413A"/>
    <w:rsid w:val="00791213"/>
    <w:rsid w:val="00792052"/>
    <w:rsid w:val="00793475"/>
    <w:rsid w:val="007959E8"/>
    <w:rsid w:val="00795E9C"/>
    <w:rsid w:val="007A0521"/>
    <w:rsid w:val="007A2E12"/>
    <w:rsid w:val="007A3475"/>
    <w:rsid w:val="007A41C8"/>
    <w:rsid w:val="007A54CE"/>
    <w:rsid w:val="007A5D3A"/>
    <w:rsid w:val="007A6FD9"/>
    <w:rsid w:val="007A7FFA"/>
    <w:rsid w:val="007B04EB"/>
    <w:rsid w:val="007B0D4F"/>
    <w:rsid w:val="007B341A"/>
    <w:rsid w:val="007B5A3D"/>
    <w:rsid w:val="007B5B95"/>
    <w:rsid w:val="007B6032"/>
    <w:rsid w:val="007B68EA"/>
    <w:rsid w:val="007B7453"/>
    <w:rsid w:val="007C00B0"/>
    <w:rsid w:val="007C2D89"/>
    <w:rsid w:val="007C4593"/>
    <w:rsid w:val="007C5309"/>
    <w:rsid w:val="007C6069"/>
    <w:rsid w:val="007D06C4"/>
    <w:rsid w:val="007D1352"/>
    <w:rsid w:val="007D2508"/>
    <w:rsid w:val="007D346A"/>
    <w:rsid w:val="007D38D2"/>
    <w:rsid w:val="007D51BB"/>
    <w:rsid w:val="007D6518"/>
    <w:rsid w:val="007D76BD"/>
    <w:rsid w:val="007E0BF1"/>
    <w:rsid w:val="007E6A3D"/>
    <w:rsid w:val="007F0ED8"/>
    <w:rsid w:val="007F0F63"/>
    <w:rsid w:val="007F101C"/>
    <w:rsid w:val="007F75CE"/>
    <w:rsid w:val="008013A4"/>
    <w:rsid w:val="008027CE"/>
    <w:rsid w:val="00802F42"/>
    <w:rsid w:val="00804383"/>
    <w:rsid w:val="00804BB7"/>
    <w:rsid w:val="00804D41"/>
    <w:rsid w:val="00810257"/>
    <w:rsid w:val="008104F5"/>
    <w:rsid w:val="00811072"/>
    <w:rsid w:val="00811369"/>
    <w:rsid w:val="00811DAB"/>
    <w:rsid w:val="00815419"/>
    <w:rsid w:val="008163C8"/>
    <w:rsid w:val="008164A1"/>
    <w:rsid w:val="00817325"/>
    <w:rsid w:val="008209E6"/>
    <w:rsid w:val="00821D19"/>
    <w:rsid w:val="00823303"/>
    <w:rsid w:val="008233B2"/>
    <w:rsid w:val="00823A9F"/>
    <w:rsid w:val="00823C85"/>
    <w:rsid w:val="00824663"/>
    <w:rsid w:val="00825138"/>
    <w:rsid w:val="008269DD"/>
    <w:rsid w:val="00830621"/>
    <w:rsid w:val="0083348C"/>
    <w:rsid w:val="008373D3"/>
    <w:rsid w:val="00840617"/>
    <w:rsid w:val="00840F84"/>
    <w:rsid w:val="00842A47"/>
    <w:rsid w:val="00843C13"/>
    <w:rsid w:val="00843DEF"/>
    <w:rsid w:val="008454F8"/>
    <w:rsid w:val="00845B2A"/>
    <w:rsid w:val="0085173A"/>
    <w:rsid w:val="008603CE"/>
    <w:rsid w:val="008620E6"/>
    <w:rsid w:val="008620FC"/>
    <w:rsid w:val="008627A5"/>
    <w:rsid w:val="00863E05"/>
    <w:rsid w:val="00865ACA"/>
    <w:rsid w:val="00865D28"/>
    <w:rsid w:val="00865F85"/>
    <w:rsid w:val="00867C10"/>
    <w:rsid w:val="00870439"/>
    <w:rsid w:val="008706F0"/>
    <w:rsid w:val="00870DA1"/>
    <w:rsid w:val="00883F93"/>
    <w:rsid w:val="00884DB3"/>
    <w:rsid w:val="00885A9D"/>
    <w:rsid w:val="008864F6"/>
    <w:rsid w:val="0089049D"/>
    <w:rsid w:val="00891456"/>
    <w:rsid w:val="008928C9"/>
    <w:rsid w:val="008930CB"/>
    <w:rsid w:val="008938DC"/>
    <w:rsid w:val="00893FD1"/>
    <w:rsid w:val="00894836"/>
    <w:rsid w:val="00895172"/>
    <w:rsid w:val="00895680"/>
    <w:rsid w:val="00896DFF"/>
    <w:rsid w:val="0089762C"/>
    <w:rsid w:val="008A1614"/>
    <w:rsid w:val="008A173B"/>
    <w:rsid w:val="008A1893"/>
    <w:rsid w:val="008A3311"/>
    <w:rsid w:val="008A57E6"/>
    <w:rsid w:val="008A6F81"/>
    <w:rsid w:val="008A769A"/>
    <w:rsid w:val="008B0674"/>
    <w:rsid w:val="008B0C9C"/>
    <w:rsid w:val="008B166D"/>
    <w:rsid w:val="008B17F4"/>
    <w:rsid w:val="008B3615"/>
    <w:rsid w:val="008B4AC4"/>
    <w:rsid w:val="008B50C8"/>
    <w:rsid w:val="008B5281"/>
    <w:rsid w:val="008B7E05"/>
    <w:rsid w:val="008C1797"/>
    <w:rsid w:val="008C219C"/>
    <w:rsid w:val="008C42C6"/>
    <w:rsid w:val="008C475E"/>
    <w:rsid w:val="008C619A"/>
    <w:rsid w:val="008D0CE8"/>
    <w:rsid w:val="008D2D1D"/>
    <w:rsid w:val="008D453D"/>
    <w:rsid w:val="008D53AD"/>
    <w:rsid w:val="008D562B"/>
    <w:rsid w:val="008D5733"/>
    <w:rsid w:val="008D622B"/>
    <w:rsid w:val="008D644C"/>
    <w:rsid w:val="008D666C"/>
    <w:rsid w:val="008D7B54"/>
    <w:rsid w:val="008D7C48"/>
    <w:rsid w:val="008E0C9D"/>
    <w:rsid w:val="008E1648"/>
    <w:rsid w:val="008E1B3E"/>
    <w:rsid w:val="008E1E35"/>
    <w:rsid w:val="008E2319"/>
    <w:rsid w:val="008E30D1"/>
    <w:rsid w:val="008E4753"/>
    <w:rsid w:val="008E4BB6"/>
    <w:rsid w:val="008E5518"/>
    <w:rsid w:val="008E6A84"/>
    <w:rsid w:val="008E71EC"/>
    <w:rsid w:val="008F0CDC"/>
    <w:rsid w:val="008F17A3"/>
    <w:rsid w:val="008F1ED3"/>
    <w:rsid w:val="008F4C29"/>
    <w:rsid w:val="008F5279"/>
    <w:rsid w:val="008F5F05"/>
    <w:rsid w:val="008F70BD"/>
    <w:rsid w:val="008F788F"/>
    <w:rsid w:val="008F7EA2"/>
    <w:rsid w:val="00902722"/>
    <w:rsid w:val="009027BC"/>
    <w:rsid w:val="00904488"/>
    <w:rsid w:val="009062E6"/>
    <w:rsid w:val="00911BE5"/>
    <w:rsid w:val="00913CA9"/>
    <w:rsid w:val="009145AE"/>
    <w:rsid w:val="009146CE"/>
    <w:rsid w:val="00914CA7"/>
    <w:rsid w:val="00915C3E"/>
    <w:rsid w:val="009161A8"/>
    <w:rsid w:val="00916A4E"/>
    <w:rsid w:val="009245AE"/>
    <w:rsid w:val="009245F5"/>
    <w:rsid w:val="009249EC"/>
    <w:rsid w:val="009273B3"/>
    <w:rsid w:val="009305B5"/>
    <w:rsid w:val="009378DD"/>
    <w:rsid w:val="009428B4"/>
    <w:rsid w:val="009429D5"/>
    <w:rsid w:val="00942BF1"/>
    <w:rsid w:val="00945180"/>
    <w:rsid w:val="00945428"/>
    <w:rsid w:val="0094607B"/>
    <w:rsid w:val="00953604"/>
    <w:rsid w:val="00954896"/>
    <w:rsid w:val="0095496B"/>
    <w:rsid w:val="0096071C"/>
    <w:rsid w:val="00960F1E"/>
    <w:rsid w:val="009610DC"/>
    <w:rsid w:val="00961490"/>
    <w:rsid w:val="0096381A"/>
    <w:rsid w:val="0096550B"/>
    <w:rsid w:val="00965E04"/>
    <w:rsid w:val="009674AD"/>
    <w:rsid w:val="00970CDC"/>
    <w:rsid w:val="0097147A"/>
    <w:rsid w:val="00975727"/>
    <w:rsid w:val="00977010"/>
    <w:rsid w:val="00977D02"/>
    <w:rsid w:val="00977FF9"/>
    <w:rsid w:val="009809BB"/>
    <w:rsid w:val="0098364B"/>
    <w:rsid w:val="009908A3"/>
    <w:rsid w:val="009911AF"/>
    <w:rsid w:val="00991875"/>
    <w:rsid w:val="00991F92"/>
    <w:rsid w:val="00992985"/>
    <w:rsid w:val="00993889"/>
    <w:rsid w:val="009954FC"/>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33D"/>
    <w:rsid w:val="009B5ABD"/>
    <w:rsid w:val="009B6029"/>
    <w:rsid w:val="009B6971"/>
    <w:rsid w:val="009C0E0E"/>
    <w:rsid w:val="009C27F1"/>
    <w:rsid w:val="009C3152"/>
    <w:rsid w:val="009C3257"/>
    <w:rsid w:val="009C4CFA"/>
    <w:rsid w:val="009C5070"/>
    <w:rsid w:val="009C6BD3"/>
    <w:rsid w:val="009C7625"/>
    <w:rsid w:val="009D112C"/>
    <w:rsid w:val="009D1385"/>
    <w:rsid w:val="009D47FA"/>
    <w:rsid w:val="009D4C5B"/>
    <w:rsid w:val="009D50D2"/>
    <w:rsid w:val="009D6BCA"/>
    <w:rsid w:val="009E0F62"/>
    <w:rsid w:val="009E4A58"/>
    <w:rsid w:val="009E5A2D"/>
    <w:rsid w:val="009E5AB2"/>
    <w:rsid w:val="009E6219"/>
    <w:rsid w:val="009F03B3"/>
    <w:rsid w:val="009F446D"/>
    <w:rsid w:val="009F549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8B7"/>
    <w:rsid w:val="00A2618D"/>
    <w:rsid w:val="00A30117"/>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1C43"/>
    <w:rsid w:val="00A55BD6"/>
    <w:rsid w:val="00A55D50"/>
    <w:rsid w:val="00A5674F"/>
    <w:rsid w:val="00A57142"/>
    <w:rsid w:val="00A6439F"/>
    <w:rsid w:val="00A648CD"/>
    <w:rsid w:val="00A6537A"/>
    <w:rsid w:val="00A67866"/>
    <w:rsid w:val="00A67C4F"/>
    <w:rsid w:val="00A70B07"/>
    <w:rsid w:val="00A723F8"/>
    <w:rsid w:val="00A77CCB"/>
    <w:rsid w:val="00A81C36"/>
    <w:rsid w:val="00A83D8D"/>
    <w:rsid w:val="00A8446B"/>
    <w:rsid w:val="00A8473F"/>
    <w:rsid w:val="00A85D6F"/>
    <w:rsid w:val="00A862D6"/>
    <w:rsid w:val="00A8715E"/>
    <w:rsid w:val="00A9295B"/>
    <w:rsid w:val="00A93B09"/>
    <w:rsid w:val="00A952D7"/>
    <w:rsid w:val="00A963F7"/>
    <w:rsid w:val="00A96AD8"/>
    <w:rsid w:val="00AA0469"/>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BBC"/>
    <w:rsid w:val="00AC5DF4"/>
    <w:rsid w:val="00AD0AEF"/>
    <w:rsid w:val="00AD11B7"/>
    <w:rsid w:val="00AD1A94"/>
    <w:rsid w:val="00AD1C05"/>
    <w:rsid w:val="00AD2F60"/>
    <w:rsid w:val="00AD4126"/>
    <w:rsid w:val="00AD421C"/>
    <w:rsid w:val="00AD44FA"/>
    <w:rsid w:val="00AE070A"/>
    <w:rsid w:val="00AE101C"/>
    <w:rsid w:val="00AE2672"/>
    <w:rsid w:val="00AE2A69"/>
    <w:rsid w:val="00AE37E5"/>
    <w:rsid w:val="00AE5EB4"/>
    <w:rsid w:val="00AF0C18"/>
    <w:rsid w:val="00AF24DF"/>
    <w:rsid w:val="00AF47C5"/>
    <w:rsid w:val="00AF5398"/>
    <w:rsid w:val="00B049AF"/>
    <w:rsid w:val="00B07242"/>
    <w:rsid w:val="00B10534"/>
    <w:rsid w:val="00B113DB"/>
    <w:rsid w:val="00B11D8A"/>
    <w:rsid w:val="00B12981"/>
    <w:rsid w:val="00B147DD"/>
    <w:rsid w:val="00B156FD"/>
    <w:rsid w:val="00B17D48"/>
    <w:rsid w:val="00B21F61"/>
    <w:rsid w:val="00B21FB0"/>
    <w:rsid w:val="00B241D8"/>
    <w:rsid w:val="00B25CBB"/>
    <w:rsid w:val="00B261F1"/>
    <w:rsid w:val="00B265BC"/>
    <w:rsid w:val="00B2721B"/>
    <w:rsid w:val="00B277E6"/>
    <w:rsid w:val="00B31FB1"/>
    <w:rsid w:val="00B33952"/>
    <w:rsid w:val="00B33C5E"/>
    <w:rsid w:val="00B342F4"/>
    <w:rsid w:val="00B34369"/>
    <w:rsid w:val="00B34DC2"/>
    <w:rsid w:val="00B37265"/>
    <w:rsid w:val="00B378E5"/>
    <w:rsid w:val="00B40FC2"/>
    <w:rsid w:val="00B41AD3"/>
    <w:rsid w:val="00B4346D"/>
    <w:rsid w:val="00B43F43"/>
    <w:rsid w:val="00B440F4"/>
    <w:rsid w:val="00B447A5"/>
    <w:rsid w:val="00B4654C"/>
    <w:rsid w:val="00B47293"/>
    <w:rsid w:val="00B50E50"/>
    <w:rsid w:val="00B52120"/>
    <w:rsid w:val="00B53CD1"/>
    <w:rsid w:val="00B54ABC"/>
    <w:rsid w:val="00B5538D"/>
    <w:rsid w:val="00B56FBE"/>
    <w:rsid w:val="00B60ACF"/>
    <w:rsid w:val="00B62B58"/>
    <w:rsid w:val="00B65149"/>
    <w:rsid w:val="00B66567"/>
    <w:rsid w:val="00B66F20"/>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45D"/>
    <w:rsid w:val="00BA58D4"/>
    <w:rsid w:val="00BA5B9E"/>
    <w:rsid w:val="00BA7C9A"/>
    <w:rsid w:val="00BB52FB"/>
    <w:rsid w:val="00BB5F8F"/>
    <w:rsid w:val="00BB657A"/>
    <w:rsid w:val="00BC0017"/>
    <w:rsid w:val="00BC1A4E"/>
    <w:rsid w:val="00BC5DC7"/>
    <w:rsid w:val="00BC6B8B"/>
    <w:rsid w:val="00BC73D8"/>
    <w:rsid w:val="00BD4904"/>
    <w:rsid w:val="00BD52D7"/>
    <w:rsid w:val="00BD5AD2"/>
    <w:rsid w:val="00BD67D3"/>
    <w:rsid w:val="00BE1A0E"/>
    <w:rsid w:val="00BE22F3"/>
    <w:rsid w:val="00BE5B52"/>
    <w:rsid w:val="00BE7B8D"/>
    <w:rsid w:val="00BF0993"/>
    <w:rsid w:val="00BF10A9"/>
    <w:rsid w:val="00BF1703"/>
    <w:rsid w:val="00BF231C"/>
    <w:rsid w:val="00BF51E5"/>
    <w:rsid w:val="00BF74A6"/>
    <w:rsid w:val="00BF7D7E"/>
    <w:rsid w:val="00C00C1C"/>
    <w:rsid w:val="00C013AD"/>
    <w:rsid w:val="00C04904"/>
    <w:rsid w:val="00C056B3"/>
    <w:rsid w:val="00C103E5"/>
    <w:rsid w:val="00C12B10"/>
    <w:rsid w:val="00C13319"/>
    <w:rsid w:val="00C13EE9"/>
    <w:rsid w:val="00C15EBC"/>
    <w:rsid w:val="00C20195"/>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D27"/>
    <w:rsid w:val="00C67E28"/>
    <w:rsid w:val="00C71372"/>
    <w:rsid w:val="00C72410"/>
    <w:rsid w:val="00C7287F"/>
    <w:rsid w:val="00C7576B"/>
    <w:rsid w:val="00C77908"/>
    <w:rsid w:val="00C80CB8"/>
    <w:rsid w:val="00C819F8"/>
    <w:rsid w:val="00C8248C"/>
    <w:rsid w:val="00C84E33"/>
    <w:rsid w:val="00C86D6F"/>
    <w:rsid w:val="00C905FC"/>
    <w:rsid w:val="00C92D03"/>
    <w:rsid w:val="00C9319C"/>
    <w:rsid w:val="00C93E92"/>
    <w:rsid w:val="00C9435D"/>
    <w:rsid w:val="00C94DF2"/>
    <w:rsid w:val="00C9536A"/>
    <w:rsid w:val="00C96741"/>
    <w:rsid w:val="00CA2D1B"/>
    <w:rsid w:val="00CA375D"/>
    <w:rsid w:val="00CA662A"/>
    <w:rsid w:val="00CA70B2"/>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C8C"/>
    <w:rsid w:val="00CE0C4F"/>
    <w:rsid w:val="00CE30EA"/>
    <w:rsid w:val="00CE78D3"/>
    <w:rsid w:val="00CF048A"/>
    <w:rsid w:val="00CF0F56"/>
    <w:rsid w:val="00CF10F1"/>
    <w:rsid w:val="00CF155A"/>
    <w:rsid w:val="00CF2947"/>
    <w:rsid w:val="00CF686F"/>
    <w:rsid w:val="00CF6E60"/>
    <w:rsid w:val="00CF7BCA"/>
    <w:rsid w:val="00D008FD"/>
    <w:rsid w:val="00D00A77"/>
    <w:rsid w:val="00D0321C"/>
    <w:rsid w:val="00D035EC"/>
    <w:rsid w:val="00D06AB1"/>
    <w:rsid w:val="00D06FC1"/>
    <w:rsid w:val="00D072ED"/>
    <w:rsid w:val="00D07A16"/>
    <w:rsid w:val="00D1067E"/>
    <w:rsid w:val="00D10F50"/>
    <w:rsid w:val="00D11272"/>
    <w:rsid w:val="00D126F5"/>
    <w:rsid w:val="00D1489E"/>
    <w:rsid w:val="00D1768A"/>
    <w:rsid w:val="00D20737"/>
    <w:rsid w:val="00D2107F"/>
    <w:rsid w:val="00D21E81"/>
    <w:rsid w:val="00D223DE"/>
    <w:rsid w:val="00D24AC2"/>
    <w:rsid w:val="00D25E37"/>
    <w:rsid w:val="00D2661A"/>
    <w:rsid w:val="00D27582"/>
    <w:rsid w:val="00D2768E"/>
    <w:rsid w:val="00D27EC4"/>
    <w:rsid w:val="00D32719"/>
    <w:rsid w:val="00D33333"/>
    <w:rsid w:val="00D352A2"/>
    <w:rsid w:val="00D36DE9"/>
    <w:rsid w:val="00D4162B"/>
    <w:rsid w:val="00D4514F"/>
    <w:rsid w:val="00D451E2"/>
    <w:rsid w:val="00D4556D"/>
    <w:rsid w:val="00D45E89"/>
    <w:rsid w:val="00D45E8D"/>
    <w:rsid w:val="00D466AE"/>
    <w:rsid w:val="00D4734F"/>
    <w:rsid w:val="00D51BF3"/>
    <w:rsid w:val="00D66846"/>
    <w:rsid w:val="00D675FB"/>
    <w:rsid w:val="00D71977"/>
    <w:rsid w:val="00D71F25"/>
    <w:rsid w:val="00D72A9C"/>
    <w:rsid w:val="00D769B2"/>
    <w:rsid w:val="00D77031"/>
    <w:rsid w:val="00D80E57"/>
    <w:rsid w:val="00D84941"/>
    <w:rsid w:val="00D84FA1"/>
    <w:rsid w:val="00D851F0"/>
    <w:rsid w:val="00D86DB7"/>
    <w:rsid w:val="00D87BF5"/>
    <w:rsid w:val="00D901A8"/>
    <w:rsid w:val="00D90721"/>
    <w:rsid w:val="00D90892"/>
    <w:rsid w:val="00D926D0"/>
    <w:rsid w:val="00D93030"/>
    <w:rsid w:val="00D950E1"/>
    <w:rsid w:val="00D952A6"/>
    <w:rsid w:val="00D97F99"/>
    <w:rsid w:val="00DA1E08"/>
    <w:rsid w:val="00DA24F8"/>
    <w:rsid w:val="00DA2542"/>
    <w:rsid w:val="00DA28E8"/>
    <w:rsid w:val="00DA38D3"/>
    <w:rsid w:val="00DA3932"/>
    <w:rsid w:val="00DA3AFC"/>
    <w:rsid w:val="00DA64F8"/>
    <w:rsid w:val="00DA6C15"/>
    <w:rsid w:val="00DB0258"/>
    <w:rsid w:val="00DB0974"/>
    <w:rsid w:val="00DB38EE"/>
    <w:rsid w:val="00DB498B"/>
    <w:rsid w:val="00DB66CA"/>
    <w:rsid w:val="00DB6BCA"/>
    <w:rsid w:val="00DB6F54"/>
    <w:rsid w:val="00DB73F7"/>
    <w:rsid w:val="00DC0321"/>
    <w:rsid w:val="00DC3067"/>
    <w:rsid w:val="00DC370B"/>
    <w:rsid w:val="00DC3EE1"/>
    <w:rsid w:val="00DC5B90"/>
    <w:rsid w:val="00DC6D12"/>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89E"/>
    <w:rsid w:val="00DF1961"/>
    <w:rsid w:val="00DF40AF"/>
    <w:rsid w:val="00DF44DE"/>
    <w:rsid w:val="00E01138"/>
    <w:rsid w:val="00E02DFB"/>
    <w:rsid w:val="00E030F9"/>
    <w:rsid w:val="00E0311A"/>
    <w:rsid w:val="00E03138"/>
    <w:rsid w:val="00E03A47"/>
    <w:rsid w:val="00E06404"/>
    <w:rsid w:val="00E11A85"/>
    <w:rsid w:val="00E12495"/>
    <w:rsid w:val="00E15CCD"/>
    <w:rsid w:val="00E202EF"/>
    <w:rsid w:val="00E210B5"/>
    <w:rsid w:val="00E2552F"/>
    <w:rsid w:val="00E268C3"/>
    <w:rsid w:val="00E26CD9"/>
    <w:rsid w:val="00E27F72"/>
    <w:rsid w:val="00E3137A"/>
    <w:rsid w:val="00E32CCF"/>
    <w:rsid w:val="00E34A98"/>
    <w:rsid w:val="00E35D1E"/>
    <w:rsid w:val="00E364F9"/>
    <w:rsid w:val="00E365FA"/>
    <w:rsid w:val="00E36789"/>
    <w:rsid w:val="00E443DA"/>
    <w:rsid w:val="00E44A83"/>
    <w:rsid w:val="00E4560B"/>
    <w:rsid w:val="00E502C1"/>
    <w:rsid w:val="00E502DD"/>
    <w:rsid w:val="00E50D3A"/>
    <w:rsid w:val="00E51387"/>
    <w:rsid w:val="00E51E68"/>
    <w:rsid w:val="00E52EFD"/>
    <w:rsid w:val="00E53590"/>
    <w:rsid w:val="00E5408A"/>
    <w:rsid w:val="00E56800"/>
    <w:rsid w:val="00E57368"/>
    <w:rsid w:val="00E60C63"/>
    <w:rsid w:val="00E61BA7"/>
    <w:rsid w:val="00E62A45"/>
    <w:rsid w:val="00E62FF9"/>
    <w:rsid w:val="00E635D6"/>
    <w:rsid w:val="00E639BC"/>
    <w:rsid w:val="00E664CC"/>
    <w:rsid w:val="00E70388"/>
    <w:rsid w:val="00E70F92"/>
    <w:rsid w:val="00E72EAE"/>
    <w:rsid w:val="00E74313"/>
    <w:rsid w:val="00E74C54"/>
    <w:rsid w:val="00E75D2A"/>
    <w:rsid w:val="00E77A03"/>
    <w:rsid w:val="00E80662"/>
    <w:rsid w:val="00E8073E"/>
    <w:rsid w:val="00E80C31"/>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1C3"/>
    <w:rsid w:val="00EA4E94"/>
    <w:rsid w:val="00EA5295"/>
    <w:rsid w:val="00EA5522"/>
    <w:rsid w:val="00EA58D1"/>
    <w:rsid w:val="00EA61BC"/>
    <w:rsid w:val="00EA681A"/>
    <w:rsid w:val="00EA735B"/>
    <w:rsid w:val="00EA7FC7"/>
    <w:rsid w:val="00EB1E69"/>
    <w:rsid w:val="00EB2086"/>
    <w:rsid w:val="00EB31ED"/>
    <w:rsid w:val="00EB5EDF"/>
    <w:rsid w:val="00EB60FE"/>
    <w:rsid w:val="00EB74DB"/>
    <w:rsid w:val="00EC5359"/>
    <w:rsid w:val="00EC562A"/>
    <w:rsid w:val="00EC64B0"/>
    <w:rsid w:val="00EC6AD5"/>
    <w:rsid w:val="00ED067A"/>
    <w:rsid w:val="00ED2B50"/>
    <w:rsid w:val="00ED4802"/>
    <w:rsid w:val="00EE0350"/>
    <w:rsid w:val="00EE0719"/>
    <w:rsid w:val="00EE0E80"/>
    <w:rsid w:val="00EE36EA"/>
    <w:rsid w:val="00EE613F"/>
    <w:rsid w:val="00EE7295"/>
    <w:rsid w:val="00EE7869"/>
    <w:rsid w:val="00EF054A"/>
    <w:rsid w:val="00EF1BF0"/>
    <w:rsid w:val="00EF3235"/>
    <w:rsid w:val="00EF3854"/>
    <w:rsid w:val="00EF7E72"/>
    <w:rsid w:val="00F02C0E"/>
    <w:rsid w:val="00F03ABB"/>
    <w:rsid w:val="00F0609B"/>
    <w:rsid w:val="00F06D37"/>
    <w:rsid w:val="00F07B9D"/>
    <w:rsid w:val="00F11586"/>
    <w:rsid w:val="00F1183B"/>
    <w:rsid w:val="00F11C9F"/>
    <w:rsid w:val="00F12094"/>
    <w:rsid w:val="00F12263"/>
    <w:rsid w:val="00F1409D"/>
    <w:rsid w:val="00F14214"/>
    <w:rsid w:val="00F14CA8"/>
    <w:rsid w:val="00F157A9"/>
    <w:rsid w:val="00F16F00"/>
    <w:rsid w:val="00F16FFB"/>
    <w:rsid w:val="00F24E1D"/>
    <w:rsid w:val="00F25B47"/>
    <w:rsid w:val="00F25BB6"/>
    <w:rsid w:val="00F26B7E"/>
    <w:rsid w:val="00F27A3B"/>
    <w:rsid w:val="00F32780"/>
    <w:rsid w:val="00F335B4"/>
    <w:rsid w:val="00F33817"/>
    <w:rsid w:val="00F3645B"/>
    <w:rsid w:val="00F420D5"/>
    <w:rsid w:val="00F451EA"/>
    <w:rsid w:val="00F45447"/>
    <w:rsid w:val="00F456C6"/>
    <w:rsid w:val="00F4577B"/>
    <w:rsid w:val="00F46496"/>
    <w:rsid w:val="00F474D0"/>
    <w:rsid w:val="00F50179"/>
    <w:rsid w:val="00F515EE"/>
    <w:rsid w:val="00F56511"/>
    <w:rsid w:val="00F60F32"/>
    <w:rsid w:val="00F6194E"/>
    <w:rsid w:val="00F623AC"/>
    <w:rsid w:val="00F6412A"/>
    <w:rsid w:val="00F65893"/>
    <w:rsid w:val="00F66A4A"/>
    <w:rsid w:val="00F71E22"/>
    <w:rsid w:val="00F72142"/>
    <w:rsid w:val="00F72AE7"/>
    <w:rsid w:val="00F763B2"/>
    <w:rsid w:val="00F833BA"/>
    <w:rsid w:val="00F84FD0"/>
    <w:rsid w:val="00F859A8"/>
    <w:rsid w:val="00F86D87"/>
    <w:rsid w:val="00F9108B"/>
    <w:rsid w:val="00F91229"/>
    <w:rsid w:val="00F91349"/>
    <w:rsid w:val="00F93A8A"/>
    <w:rsid w:val="00F95248"/>
    <w:rsid w:val="00F956A9"/>
    <w:rsid w:val="00F963ED"/>
    <w:rsid w:val="00F966CF"/>
    <w:rsid w:val="00F96CAE"/>
    <w:rsid w:val="00F97C99"/>
    <w:rsid w:val="00FA329B"/>
    <w:rsid w:val="00FA5FD0"/>
    <w:rsid w:val="00FA662D"/>
    <w:rsid w:val="00FA73B1"/>
    <w:rsid w:val="00FB08C0"/>
    <w:rsid w:val="00FB0CB9"/>
    <w:rsid w:val="00FB231D"/>
    <w:rsid w:val="00FB45F1"/>
    <w:rsid w:val="00FB4A72"/>
    <w:rsid w:val="00FB54E8"/>
    <w:rsid w:val="00FB7054"/>
    <w:rsid w:val="00FC17B7"/>
    <w:rsid w:val="00FC21F6"/>
    <w:rsid w:val="00FC2CB7"/>
    <w:rsid w:val="00FC4090"/>
    <w:rsid w:val="00FC55B4"/>
    <w:rsid w:val="00FC6799"/>
    <w:rsid w:val="00FD00E6"/>
    <w:rsid w:val="00FD09A1"/>
    <w:rsid w:val="00FD2A7C"/>
    <w:rsid w:val="00FD59EB"/>
    <w:rsid w:val="00FD7299"/>
    <w:rsid w:val="00FE1FBE"/>
    <w:rsid w:val="00FE3901"/>
    <w:rsid w:val="00FE39D3"/>
    <w:rsid w:val="00FE40C4"/>
    <w:rsid w:val="00FE4BCE"/>
    <w:rsid w:val="00FE54AE"/>
    <w:rsid w:val="00FE576A"/>
    <w:rsid w:val="00FE7E79"/>
    <w:rsid w:val="00FF3E7D"/>
    <w:rsid w:val="00FF5B99"/>
    <w:rsid w:val="00FF730C"/>
    <w:rsid w:val="00FF73F4"/>
    <w:rsid w:val="00FF7CE4"/>
    <w:rsid w:val="00FF7E39"/>
    <w:rsid w:val="07513835"/>
    <w:rsid w:val="081A7B6E"/>
    <w:rsid w:val="08751524"/>
    <w:rsid w:val="08E95433"/>
    <w:rsid w:val="0FAD11E5"/>
    <w:rsid w:val="108F59E9"/>
    <w:rsid w:val="130C2366"/>
    <w:rsid w:val="14ED28BA"/>
    <w:rsid w:val="15533669"/>
    <w:rsid w:val="186F00A0"/>
    <w:rsid w:val="18E96603"/>
    <w:rsid w:val="1A6407AE"/>
    <w:rsid w:val="1A7C479A"/>
    <w:rsid w:val="1BE43657"/>
    <w:rsid w:val="1F8079BE"/>
    <w:rsid w:val="24813650"/>
    <w:rsid w:val="25AE602E"/>
    <w:rsid w:val="292A60CE"/>
    <w:rsid w:val="296E03E4"/>
    <w:rsid w:val="2A4C4B13"/>
    <w:rsid w:val="2B8054C5"/>
    <w:rsid w:val="2B8E3883"/>
    <w:rsid w:val="2C571A14"/>
    <w:rsid w:val="30C66270"/>
    <w:rsid w:val="31BA1B62"/>
    <w:rsid w:val="33D42AE4"/>
    <w:rsid w:val="34E04AF5"/>
    <w:rsid w:val="39E650ED"/>
    <w:rsid w:val="39E9692C"/>
    <w:rsid w:val="3A5E2959"/>
    <w:rsid w:val="3FE70E24"/>
    <w:rsid w:val="417F3550"/>
    <w:rsid w:val="43BE6733"/>
    <w:rsid w:val="43DD3835"/>
    <w:rsid w:val="445760B8"/>
    <w:rsid w:val="49CC629B"/>
    <w:rsid w:val="4A9A79DF"/>
    <w:rsid w:val="54EC0F61"/>
    <w:rsid w:val="5E820CB3"/>
    <w:rsid w:val="5F9128AE"/>
    <w:rsid w:val="606F6357"/>
    <w:rsid w:val="66B61B29"/>
    <w:rsid w:val="68B82285"/>
    <w:rsid w:val="6905577B"/>
    <w:rsid w:val="6AD535FC"/>
    <w:rsid w:val="6B95631A"/>
    <w:rsid w:val="6FD34E49"/>
    <w:rsid w:val="736E1ED0"/>
    <w:rsid w:val="737FA5D8"/>
    <w:rsid w:val="765332E5"/>
    <w:rsid w:val="7B6F5195"/>
    <w:rsid w:val="7CED3F4B"/>
    <w:rsid w:val="7DE257B4"/>
    <w:rsid w:val="7E57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DFDE958"/>
  <w15:docId w15:val="{5DC30F83-6BB3-4F3F-9DFC-A263D325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 w:type="paragraph" w:customStyle="1" w:styleId="ds-markdown-paragraph">
    <w:name w:val="ds-markdown-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12">
    <w:name w:val="修订1"/>
    <w:hidden/>
    <w:uiPriority w:val="99"/>
    <w:unhideWhenUsed/>
    <w:qFormat/>
    <w:rPr>
      <w:rFonts w:ascii="Calibri" w:hAnsi="Calibri"/>
      <w:kern w:val="2"/>
      <w:sz w:val="21"/>
      <w:szCs w:val="21"/>
    </w:rPr>
  </w:style>
  <w:style w:type="paragraph" w:styleId="affffffffffff">
    <w:name w:val="Revision"/>
    <w:hidden/>
    <w:uiPriority w:val="99"/>
    <w:unhideWhenUsed/>
    <w:rsid w:val="00221ECC"/>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2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02BD2076EA4867BDD5E126AF5034BB"/>
        <w:category>
          <w:name w:val="常规"/>
          <w:gallery w:val="placeholder"/>
        </w:category>
        <w:types>
          <w:type w:val="bbPlcHdr"/>
        </w:types>
        <w:behaviors>
          <w:behavior w:val="content"/>
        </w:behaviors>
        <w:guid w:val="{E328E245-35B8-4A6B-A916-6D196B135800}"/>
      </w:docPartPr>
      <w:docPartBody>
        <w:p w:rsidR="00251CBD" w:rsidRDefault="00691D34">
          <w:pPr>
            <w:pStyle w:val="1702BD2076EA4867BDD5E126AF5034BB"/>
            <w:rPr>
              <w:rFonts w:hint="eastAsia"/>
            </w:rPr>
          </w:pPr>
          <w:r>
            <w:rPr>
              <w:rStyle w:val="a3"/>
              <w:rFonts w:hint="eastAsia"/>
            </w:rPr>
            <w:t>单击或点击此处输入文字。</w:t>
          </w:r>
        </w:p>
      </w:docPartBody>
    </w:docPart>
    <w:docPart>
      <w:docPartPr>
        <w:name w:val="515343E2588945C1973C69EE919E0F16"/>
        <w:category>
          <w:name w:val="常规"/>
          <w:gallery w:val="placeholder"/>
        </w:category>
        <w:types>
          <w:type w:val="bbPlcHdr"/>
        </w:types>
        <w:behaviors>
          <w:behavior w:val="content"/>
        </w:behaviors>
        <w:guid w:val="{716FDE98-6D7C-41B0-B2E4-C26D86AF94F5}"/>
      </w:docPartPr>
      <w:docPartBody>
        <w:p w:rsidR="00251CBD" w:rsidRDefault="00691D34">
          <w:pPr>
            <w:pStyle w:val="515343E2588945C1973C69EE919E0F16"/>
            <w:rPr>
              <w:rFonts w:hint="eastAsia"/>
            </w:rPr>
          </w:pPr>
          <w:r>
            <w:rPr>
              <w:rStyle w:val="a3"/>
              <w:rFonts w:hint="eastAsia"/>
            </w:rPr>
            <w:t>选择一项。</w:t>
          </w:r>
        </w:p>
      </w:docPartBody>
    </w:docPart>
    <w:docPart>
      <w:docPartPr>
        <w:name w:val="98E3222938854F999286BAAD355D11BB"/>
        <w:category>
          <w:name w:val="常规"/>
          <w:gallery w:val="placeholder"/>
        </w:category>
        <w:types>
          <w:type w:val="bbPlcHdr"/>
        </w:types>
        <w:behaviors>
          <w:behavior w:val="content"/>
        </w:behaviors>
        <w:guid w:val="{08BC9A1F-F661-466F-B14F-0B30E8EB5C9D}"/>
      </w:docPartPr>
      <w:docPartBody>
        <w:p w:rsidR="00251CBD" w:rsidRDefault="00691D34">
          <w:pPr>
            <w:pStyle w:val="98E3222938854F999286BAAD355D11B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altName w:val="汉仪旗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A1C"/>
    <w:rsid w:val="00065FF2"/>
    <w:rsid w:val="000F62EC"/>
    <w:rsid w:val="00102CC7"/>
    <w:rsid w:val="00106EBB"/>
    <w:rsid w:val="00231902"/>
    <w:rsid w:val="00251CBD"/>
    <w:rsid w:val="00276FAA"/>
    <w:rsid w:val="003342C2"/>
    <w:rsid w:val="00351B8A"/>
    <w:rsid w:val="00353F77"/>
    <w:rsid w:val="00414FA8"/>
    <w:rsid w:val="00434470"/>
    <w:rsid w:val="004723AE"/>
    <w:rsid w:val="00482DD5"/>
    <w:rsid w:val="004842EA"/>
    <w:rsid w:val="00504850"/>
    <w:rsid w:val="00515E41"/>
    <w:rsid w:val="00575B2E"/>
    <w:rsid w:val="00685A46"/>
    <w:rsid w:val="00691D34"/>
    <w:rsid w:val="00694FE2"/>
    <w:rsid w:val="00697A85"/>
    <w:rsid w:val="0074749E"/>
    <w:rsid w:val="007D38D2"/>
    <w:rsid w:val="007F101C"/>
    <w:rsid w:val="00880002"/>
    <w:rsid w:val="00954896"/>
    <w:rsid w:val="00992B81"/>
    <w:rsid w:val="00A3088F"/>
    <w:rsid w:val="00A67C4F"/>
    <w:rsid w:val="00AA0FE3"/>
    <w:rsid w:val="00AD1AB2"/>
    <w:rsid w:val="00AD2F60"/>
    <w:rsid w:val="00AE2672"/>
    <w:rsid w:val="00B2721B"/>
    <w:rsid w:val="00B7563C"/>
    <w:rsid w:val="00BD49E3"/>
    <w:rsid w:val="00C84807"/>
    <w:rsid w:val="00CA3E89"/>
    <w:rsid w:val="00D215B7"/>
    <w:rsid w:val="00D35660"/>
    <w:rsid w:val="00D56A1C"/>
    <w:rsid w:val="00D62C9C"/>
    <w:rsid w:val="00D800DD"/>
    <w:rsid w:val="00DB6CA0"/>
    <w:rsid w:val="00E4560B"/>
    <w:rsid w:val="00E72EAE"/>
    <w:rsid w:val="00EA5295"/>
    <w:rsid w:val="00EA7FC7"/>
    <w:rsid w:val="00F12094"/>
    <w:rsid w:val="00F24D44"/>
    <w:rsid w:val="00F24E1D"/>
    <w:rsid w:val="00FA5FD0"/>
    <w:rsid w:val="00FC2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702BD2076EA4867BDD5E126AF5034BB">
    <w:name w:val="1702BD2076EA4867BDD5E126AF5034BB"/>
    <w:qFormat/>
    <w:pPr>
      <w:widowControl w:val="0"/>
      <w:jc w:val="both"/>
    </w:pPr>
    <w:rPr>
      <w:kern w:val="2"/>
      <w:sz w:val="21"/>
      <w:szCs w:val="22"/>
    </w:rPr>
  </w:style>
  <w:style w:type="paragraph" w:customStyle="1" w:styleId="515343E2588945C1973C69EE919E0F16">
    <w:name w:val="515343E2588945C1973C69EE919E0F16"/>
    <w:qFormat/>
    <w:pPr>
      <w:widowControl w:val="0"/>
      <w:jc w:val="both"/>
    </w:pPr>
    <w:rPr>
      <w:kern w:val="2"/>
      <w:sz w:val="21"/>
      <w:szCs w:val="22"/>
    </w:rPr>
  </w:style>
  <w:style w:type="paragraph" w:customStyle="1" w:styleId="98E3222938854F999286BAAD355D11BB">
    <w:name w:val="98E3222938854F999286BAAD355D11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10</Pages>
  <Words>1183</Words>
  <Characters>6747</Characters>
  <Application>Microsoft Office Word</Application>
  <DocSecurity>0</DocSecurity>
  <Lines>56</Lines>
  <Paragraphs>15</Paragraphs>
  <ScaleCrop>false</ScaleCrop>
  <Company>PCMI</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Fan Christine</cp:lastModifiedBy>
  <cp:revision>42</cp:revision>
  <cp:lastPrinted>2021-02-03T08:22:00Z</cp:lastPrinted>
  <dcterms:created xsi:type="dcterms:W3CDTF">2026-01-20T01:23:00Z</dcterms:created>
  <dcterms:modified xsi:type="dcterms:W3CDTF">2026-03-25T03:08:00Z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eyJoZGlkIjoiNGRiOTc3MGI5YjUwMDRkZDQyMjM3MmM0ZmVkMzYyMmQiLCJ1c2VySWQiOiI0ODc2MjQwODEifQ==</vt:lpwstr>
  </property>
  <property fmtid="{D5CDD505-2E9C-101B-9397-08002B2CF9AE}" pid="16" name="KSOProductBuildVer">
    <vt:lpwstr>2052-12.1.23540.23540</vt:lpwstr>
  </property>
  <property fmtid="{D5CDD505-2E9C-101B-9397-08002B2CF9AE}" pid="17" name="ICV">
    <vt:lpwstr>BA066B2C67C74358A1882409BAA01B8C</vt:lpwstr>
  </property>
</Properties>
</file>